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CCAB" w14:textId="77777777" w:rsidR="009C35C7" w:rsidRDefault="009C35C7" w:rsidP="003B23AE">
      <w:pPr>
        <w:spacing w:after="0"/>
        <w:contextualSpacing/>
        <w:rPr>
          <w:sz w:val="24"/>
          <w:szCs w:val="24"/>
        </w:rPr>
      </w:pPr>
      <w:bookmarkStart w:id="0" w:name="_Hlk207784327"/>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4501F33" w14:textId="77777777" w:rsidR="00022F79" w:rsidRDefault="00022F79" w:rsidP="003B23AE">
      <w:pPr>
        <w:pStyle w:val="Title"/>
        <w:spacing w:after="0"/>
        <w:contextualSpacing/>
        <w:jc w:val="center"/>
      </w:pPr>
    </w:p>
    <w:p w14:paraId="7ACC199F" w14:textId="77777777" w:rsidR="00022F79" w:rsidRDefault="00022F79" w:rsidP="003B23AE">
      <w:pPr>
        <w:pStyle w:val="Title"/>
        <w:spacing w:after="0"/>
        <w:contextualSpacing/>
        <w:jc w:val="center"/>
      </w:pPr>
    </w:p>
    <w:p w14:paraId="2F3A163D" w14:textId="77777777" w:rsidR="00022F79" w:rsidRDefault="00022F79" w:rsidP="003B23AE">
      <w:pPr>
        <w:pStyle w:val="Title"/>
        <w:spacing w:after="0"/>
        <w:contextualSpacing/>
        <w:jc w:val="center"/>
      </w:pPr>
    </w:p>
    <w:p w14:paraId="14741117" w14:textId="77777777" w:rsidR="00022F79" w:rsidRDefault="00022F79" w:rsidP="000C6FFA">
      <w:pPr>
        <w:pStyle w:val="Title"/>
      </w:pPr>
    </w:p>
    <w:p w14:paraId="0A6A7D3E" w14:textId="49A32FF8" w:rsidR="000D4232" w:rsidRDefault="007320DB" w:rsidP="000D4232">
      <w:pPr>
        <w:pStyle w:val="Title"/>
        <w:jc w:val="center"/>
      </w:pPr>
      <w:r w:rsidRPr="000D4232">
        <w:t xml:space="preserve">Application Instructions for </w:t>
      </w:r>
    </w:p>
    <w:p w14:paraId="627BB584" w14:textId="761122A1" w:rsidR="0083627A" w:rsidRPr="000D4232" w:rsidRDefault="007320DB" w:rsidP="000D4232">
      <w:pPr>
        <w:pStyle w:val="Title"/>
        <w:jc w:val="center"/>
      </w:pPr>
      <w:r w:rsidRPr="000D4232">
        <w:t>Adult-Use Cannabis Retail License</w:t>
      </w:r>
    </w:p>
    <w:p w14:paraId="0A11616B" w14:textId="00C5FAD4" w:rsidR="007320DB" w:rsidRPr="000D4232" w:rsidRDefault="007320DB" w:rsidP="009C35C7">
      <w:pPr>
        <w:spacing w:after="0" w:line="240" w:lineRule="auto"/>
        <w:jc w:val="center"/>
        <w:rPr>
          <w:rFonts w:cs="Times New Roman"/>
          <w:bCs/>
          <w:sz w:val="28"/>
          <w:szCs w:val="28"/>
        </w:rPr>
      </w:pPr>
      <w:r w:rsidRPr="000D4232">
        <w:rPr>
          <w:rFonts w:cs="Times New Roman"/>
          <w:bCs/>
          <w:sz w:val="28"/>
          <w:szCs w:val="28"/>
        </w:rPr>
        <w:t xml:space="preserve">Interested parties should review the Application and submit any questions by email only to </w:t>
      </w:r>
      <w:hyperlink r:id="rId12" w:history="1">
        <w:r w:rsidRPr="000D4232">
          <w:rPr>
            <w:rStyle w:val="Hyperlink"/>
            <w:rFonts w:cs="Times New Roman"/>
            <w:bCs/>
            <w:sz w:val="28"/>
            <w:szCs w:val="28"/>
          </w:rPr>
          <w:t>CCC.AURApp@ccc.ri.gov</w:t>
        </w:r>
      </w:hyperlink>
      <w:r w:rsidRPr="000D4232">
        <w:rPr>
          <w:rFonts w:cs="Times New Roman"/>
          <w:bCs/>
          <w:sz w:val="28"/>
          <w:szCs w:val="28"/>
        </w:rPr>
        <w:t xml:space="preserve"> </w:t>
      </w:r>
      <w:r w:rsidRPr="000D4232">
        <w:rPr>
          <w:rStyle w:val="Hyperlink"/>
          <w:rFonts w:cs="Times New Roman"/>
          <w:bCs/>
          <w:color w:val="auto"/>
          <w:sz w:val="28"/>
          <w:szCs w:val="28"/>
          <w:u w:val="none"/>
        </w:rPr>
        <w:t xml:space="preserve">with the subject line </w:t>
      </w:r>
      <w:r w:rsidRPr="009C35C7">
        <w:rPr>
          <w:rStyle w:val="Hyperlink"/>
          <w:rFonts w:cs="Times New Roman"/>
          <w:bCs/>
          <w:i/>
          <w:iCs/>
          <w:color w:val="auto"/>
          <w:sz w:val="28"/>
          <w:szCs w:val="28"/>
          <w:u w:val="none"/>
        </w:rPr>
        <w:t>“Application for Adult-Use Retail License Application Questions</w:t>
      </w:r>
      <w:r w:rsidRPr="000D4232">
        <w:rPr>
          <w:rStyle w:val="Hyperlink"/>
          <w:rFonts w:cs="Times New Roman"/>
          <w:bCs/>
          <w:color w:val="auto"/>
          <w:sz w:val="28"/>
          <w:szCs w:val="28"/>
          <w:u w:val="none"/>
        </w:rPr>
        <w:t>.” Questions received and the answers thereto will be posted on the Cannabis Control Commission website so that all Applicants will have access to the same information.</w:t>
      </w:r>
    </w:p>
    <w:p w14:paraId="62AB9DB1" w14:textId="77777777" w:rsidR="007320DB" w:rsidRPr="000D4232" w:rsidRDefault="007320DB" w:rsidP="009C35C7">
      <w:pPr>
        <w:spacing w:after="0" w:line="240" w:lineRule="auto"/>
        <w:jc w:val="center"/>
        <w:rPr>
          <w:rFonts w:cs="Times New Roman"/>
          <w:bCs/>
          <w:sz w:val="28"/>
          <w:szCs w:val="28"/>
        </w:rPr>
      </w:pPr>
    </w:p>
    <w:p w14:paraId="502C5A20" w14:textId="77777777" w:rsidR="009C35C7" w:rsidRDefault="007320DB" w:rsidP="009C35C7">
      <w:pPr>
        <w:spacing w:after="0" w:line="240" w:lineRule="auto"/>
        <w:jc w:val="center"/>
        <w:rPr>
          <w:rFonts w:cs="Times New Roman"/>
          <w:bCs/>
          <w:sz w:val="28"/>
          <w:szCs w:val="28"/>
        </w:rPr>
      </w:pPr>
      <w:r w:rsidRPr="000D4232">
        <w:rPr>
          <w:rFonts w:cs="Times New Roman"/>
          <w:bCs/>
          <w:sz w:val="28"/>
          <w:szCs w:val="28"/>
        </w:rPr>
        <w:t xml:space="preserve">Cannabis Control Commission Business Hours: </w:t>
      </w:r>
    </w:p>
    <w:p w14:paraId="7F76B6AC" w14:textId="77777777" w:rsidR="009C35C7" w:rsidRDefault="007320DB" w:rsidP="009C35C7">
      <w:pPr>
        <w:spacing w:after="0" w:line="240" w:lineRule="auto"/>
        <w:jc w:val="center"/>
        <w:rPr>
          <w:rFonts w:cs="Times New Roman"/>
          <w:bCs/>
          <w:sz w:val="28"/>
          <w:szCs w:val="28"/>
        </w:rPr>
      </w:pPr>
      <w:r w:rsidRPr="000D4232">
        <w:rPr>
          <w:rFonts w:cs="Times New Roman"/>
          <w:bCs/>
          <w:sz w:val="28"/>
          <w:szCs w:val="28"/>
        </w:rPr>
        <w:t>M</w:t>
      </w:r>
      <w:r w:rsidR="000D4232" w:rsidRPr="000D4232">
        <w:rPr>
          <w:rFonts w:cs="Times New Roman"/>
          <w:bCs/>
          <w:sz w:val="28"/>
          <w:szCs w:val="28"/>
        </w:rPr>
        <w:t xml:space="preserve">onday </w:t>
      </w:r>
      <w:r w:rsidRPr="000D4232">
        <w:rPr>
          <w:rFonts w:cs="Times New Roman"/>
          <w:bCs/>
          <w:sz w:val="28"/>
          <w:szCs w:val="28"/>
        </w:rPr>
        <w:t>–</w:t>
      </w:r>
      <w:r w:rsidR="000D4232" w:rsidRPr="000D4232">
        <w:rPr>
          <w:rFonts w:cs="Times New Roman"/>
          <w:bCs/>
          <w:sz w:val="28"/>
          <w:szCs w:val="28"/>
        </w:rPr>
        <w:t xml:space="preserve"> </w:t>
      </w:r>
      <w:r w:rsidRPr="000D4232">
        <w:rPr>
          <w:rFonts w:cs="Times New Roman"/>
          <w:bCs/>
          <w:sz w:val="28"/>
          <w:szCs w:val="28"/>
        </w:rPr>
        <w:t>F</w:t>
      </w:r>
      <w:r w:rsidR="000D4232" w:rsidRPr="000D4232">
        <w:rPr>
          <w:rFonts w:cs="Times New Roman"/>
          <w:bCs/>
          <w:sz w:val="28"/>
          <w:szCs w:val="28"/>
        </w:rPr>
        <w:t>riday</w:t>
      </w:r>
    </w:p>
    <w:p w14:paraId="6CCD6803" w14:textId="64E9A7A9" w:rsidR="007320DB" w:rsidRPr="000D4232" w:rsidRDefault="007320DB" w:rsidP="009C35C7">
      <w:pPr>
        <w:spacing w:after="0" w:line="240" w:lineRule="auto"/>
        <w:jc w:val="center"/>
        <w:rPr>
          <w:rFonts w:cs="Times New Roman"/>
          <w:bCs/>
          <w:sz w:val="28"/>
          <w:szCs w:val="28"/>
        </w:rPr>
      </w:pPr>
      <w:r w:rsidRPr="000D4232">
        <w:rPr>
          <w:rFonts w:cs="Times New Roman"/>
          <w:bCs/>
          <w:sz w:val="28"/>
          <w:szCs w:val="28"/>
        </w:rPr>
        <w:t xml:space="preserve">8:30 </w:t>
      </w:r>
      <w:r w:rsidR="000D4232" w:rsidRPr="000D4232">
        <w:rPr>
          <w:rFonts w:cs="Times New Roman"/>
          <w:bCs/>
          <w:sz w:val="28"/>
          <w:szCs w:val="28"/>
        </w:rPr>
        <w:t xml:space="preserve">AM </w:t>
      </w:r>
      <w:r w:rsidRPr="000D4232">
        <w:rPr>
          <w:rFonts w:cs="Times New Roman"/>
          <w:bCs/>
          <w:sz w:val="28"/>
          <w:szCs w:val="28"/>
        </w:rPr>
        <w:t>–</w:t>
      </w:r>
      <w:r w:rsidR="000D4232" w:rsidRPr="000D4232">
        <w:rPr>
          <w:rFonts w:cs="Times New Roman"/>
          <w:bCs/>
          <w:sz w:val="28"/>
          <w:szCs w:val="28"/>
        </w:rPr>
        <w:t xml:space="preserve"> </w:t>
      </w:r>
      <w:r w:rsidRPr="000D4232">
        <w:rPr>
          <w:rFonts w:cs="Times New Roman"/>
          <w:bCs/>
          <w:sz w:val="28"/>
          <w:szCs w:val="28"/>
        </w:rPr>
        <w:t xml:space="preserve">4:00 </w:t>
      </w:r>
      <w:r w:rsidR="00D31BA2">
        <w:rPr>
          <w:rFonts w:cs="Times New Roman"/>
          <w:bCs/>
          <w:sz w:val="28"/>
          <w:szCs w:val="28"/>
        </w:rPr>
        <w:t>p.m.</w:t>
      </w:r>
    </w:p>
    <w:p w14:paraId="1F1C3DB1" w14:textId="77777777" w:rsidR="007320DB" w:rsidRPr="000D4232" w:rsidRDefault="007320DB" w:rsidP="009C35C7">
      <w:pPr>
        <w:spacing w:after="0" w:line="240" w:lineRule="auto"/>
        <w:jc w:val="center"/>
        <w:rPr>
          <w:rFonts w:cs="Times New Roman"/>
          <w:bCs/>
          <w:sz w:val="28"/>
          <w:szCs w:val="28"/>
        </w:rPr>
      </w:pPr>
    </w:p>
    <w:p w14:paraId="4B007F2D" w14:textId="1B0B66F4" w:rsidR="002F7E12" w:rsidRDefault="007320DB" w:rsidP="009C35C7">
      <w:pPr>
        <w:jc w:val="center"/>
        <w:rPr>
          <w:bCs/>
          <w:sz w:val="28"/>
          <w:szCs w:val="28"/>
        </w:rPr>
      </w:pPr>
      <w:r w:rsidRPr="000D4232">
        <w:rPr>
          <w:rFonts w:cs="Times New Roman"/>
          <w:bCs/>
          <w:sz w:val="28"/>
          <w:szCs w:val="28"/>
        </w:rPr>
        <w:t>For additional information regarding the Application process, please visit the Commission’s website at:</w:t>
      </w:r>
      <w:r w:rsidRPr="000D4232">
        <w:rPr>
          <w:bCs/>
          <w:sz w:val="28"/>
          <w:szCs w:val="28"/>
        </w:rPr>
        <w:t xml:space="preserve"> </w:t>
      </w:r>
      <w:hyperlink r:id="rId13" w:history="1">
        <w:r w:rsidRPr="000D4232">
          <w:rPr>
            <w:rStyle w:val="Hyperlink"/>
            <w:rFonts w:cs="Times New Roman"/>
            <w:bCs/>
            <w:sz w:val="28"/>
            <w:szCs w:val="28"/>
          </w:rPr>
          <w:t>https://ccc.ri.gov/</w:t>
        </w:r>
      </w:hyperlink>
      <w:r w:rsidRPr="000D4232">
        <w:rPr>
          <w:bCs/>
          <w:sz w:val="28"/>
          <w:szCs w:val="28"/>
        </w:rPr>
        <w:t>.</w:t>
      </w:r>
    </w:p>
    <w:p w14:paraId="64E755CC" w14:textId="77777777" w:rsidR="003B23AE" w:rsidRPr="000D4232" w:rsidRDefault="003B23AE">
      <w:pPr>
        <w:rPr>
          <w:bCs/>
          <w:sz w:val="28"/>
          <w:szCs w:val="28"/>
        </w:rPr>
      </w:pPr>
    </w:p>
    <w:p w14:paraId="1F795724" w14:textId="77777777" w:rsidR="002F7E12" w:rsidRPr="000D4232" w:rsidRDefault="002F7E12">
      <w:pPr>
        <w:rPr>
          <w:bCs/>
          <w:sz w:val="28"/>
          <w:szCs w:val="28"/>
        </w:rPr>
      </w:pPr>
      <w:r w:rsidRPr="000D4232">
        <w:rPr>
          <w:bCs/>
          <w:sz w:val="28"/>
          <w:szCs w:val="28"/>
        </w:rPr>
        <w:br w:type="page"/>
      </w:r>
    </w:p>
    <w:p w14:paraId="5485E31A" w14:textId="15B87A17" w:rsidR="002F7E12" w:rsidRPr="000D4232" w:rsidRDefault="002F7E12" w:rsidP="006A0E2F">
      <w:pPr>
        <w:pStyle w:val="Heading1"/>
        <w:rPr>
          <w:rFonts w:ascii="Garamond" w:hAnsi="Garamond"/>
        </w:rPr>
      </w:pPr>
      <w:bookmarkStart w:id="1" w:name="_Toc201842491"/>
      <w:r w:rsidRPr="000D4232">
        <w:rPr>
          <w:rFonts w:ascii="Garamond" w:hAnsi="Garamond"/>
        </w:rPr>
        <w:lastRenderedPageBreak/>
        <w:t>Part 1 – Application Information and Instructions</w:t>
      </w:r>
      <w:bookmarkEnd w:id="1"/>
    </w:p>
    <w:p w14:paraId="2F6643C6" w14:textId="77777777" w:rsidR="002F7E12" w:rsidRPr="000D4232" w:rsidRDefault="002F7E12" w:rsidP="002F7E12">
      <w:pPr>
        <w:spacing w:after="0" w:line="240" w:lineRule="auto"/>
        <w:jc w:val="both"/>
        <w:rPr>
          <w:rFonts w:cs="Times New Roman"/>
          <w:sz w:val="24"/>
          <w:szCs w:val="24"/>
        </w:rPr>
      </w:pPr>
      <w:r w:rsidRPr="000D4232">
        <w:rPr>
          <w:rFonts w:cs="Times New Roman"/>
          <w:sz w:val="24"/>
          <w:szCs w:val="24"/>
        </w:rPr>
        <w:t>The Cannabis Control Commission (“the Commission”) is accepting Applications from qualified Applicants interested in being issued an Adult-Use Cannabis Retail License.</w:t>
      </w:r>
    </w:p>
    <w:p w14:paraId="0142C8EB" w14:textId="77777777" w:rsidR="002F7E12" w:rsidRPr="000D4232" w:rsidRDefault="002F7E12" w:rsidP="002F7E12">
      <w:pPr>
        <w:spacing w:after="0" w:line="240" w:lineRule="auto"/>
        <w:jc w:val="both"/>
        <w:rPr>
          <w:rFonts w:cs="Times New Roman"/>
          <w:sz w:val="24"/>
          <w:szCs w:val="24"/>
        </w:rPr>
      </w:pPr>
    </w:p>
    <w:p w14:paraId="1968B787" w14:textId="05A6DB1E" w:rsidR="002F7E12" w:rsidRPr="000D4232" w:rsidRDefault="002F7E12" w:rsidP="002F7E12">
      <w:pPr>
        <w:spacing w:after="0"/>
        <w:jc w:val="both"/>
        <w:rPr>
          <w:rFonts w:cs="Times New Roman"/>
          <w:b/>
          <w:sz w:val="24"/>
          <w:szCs w:val="24"/>
        </w:rPr>
      </w:pPr>
      <w:r w:rsidRPr="000D4232">
        <w:rPr>
          <w:rFonts w:cs="Times New Roman"/>
          <w:sz w:val="24"/>
          <w:szCs w:val="24"/>
        </w:rPr>
        <w:t xml:space="preserve">Pursuant to The Rhode Island Cannabis Act, R.I. Gen. Laws § 21-28.11-1 </w:t>
      </w:r>
      <w:r w:rsidRPr="000D4232">
        <w:rPr>
          <w:rFonts w:cs="Times New Roman"/>
          <w:i/>
          <w:sz w:val="24"/>
          <w:szCs w:val="24"/>
        </w:rPr>
        <w:t>et seq</w:t>
      </w:r>
      <w:r w:rsidRPr="000D4232">
        <w:rPr>
          <w:rFonts w:cs="Times New Roman"/>
          <w:sz w:val="24"/>
          <w:szCs w:val="24"/>
        </w:rPr>
        <w:t xml:space="preserve">. (“the Act”), the Commission is responsible for licensing Adult-Use Cannabis Retailers (“AURs”) for the licensed dispensing of cannabis to consumers aged 21 years or older. Licensed Adult-Use Cannabis Retailers may dispense cannabis in accordance with the Act and the Commission’s </w:t>
      </w:r>
      <w:r w:rsidRPr="000D4232">
        <w:rPr>
          <w:rFonts w:cs="Times New Roman"/>
          <w:iCs/>
          <w:sz w:val="24"/>
          <w:szCs w:val="24"/>
        </w:rPr>
        <w:t>Rules and Regulations</w:t>
      </w:r>
      <w:r w:rsidRPr="000D4232">
        <w:rPr>
          <w:rFonts w:cs="Times New Roman"/>
          <w:sz w:val="24"/>
          <w:szCs w:val="24"/>
        </w:rPr>
        <w:t xml:space="preserve">, RICR Title 560 Chapter 10 (the “Regulations”). </w:t>
      </w:r>
      <w:r w:rsidRPr="000D4232">
        <w:rPr>
          <w:rFonts w:cs="Times New Roman"/>
          <w:b/>
          <w:sz w:val="24"/>
          <w:szCs w:val="24"/>
        </w:rPr>
        <w:t xml:space="preserve">Applicants should thoroughly review the Regulations, which can be found in the </w:t>
      </w:r>
      <w:hyperlink r:id="rId14" w:history="1">
        <w:r w:rsidRPr="000D4232">
          <w:rPr>
            <w:rStyle w:val="Hyperlink"/>
            <w:rFonts w:cs="Times New Roman"/>
            <w:sz w:val="24"/>
            <w:szCs w:val="24"/>
          </w:rPr>
          <w:t>Rhode Island Code of Regulations on the Secretary of State’s website</w:t>
        </w:r>
      </w:hyperlink>
      <w:r w:rsidR="009F7FF1">
        <w:rPr>
          <w:rFonts w:cs="Times New Roman"/>
          <w:b/>
          <w:sz w:val="24"/>
          <w:szCs w:val="24"/>
        </w:rPr>
        <w:t>.</w:t>
      </w:r>
    </w:p>
    <w:p w14:paraId="271989D5" w14:textId="0398C81D" w:rsidR="002F7E12" w:rsidRPr="000D4232" w:rsidRDefault="002F7E12" w:rsidP="00886DB1">
      <w:pPr>
        <w:pStyle w:val="Heading2"/>
        <w:rPr>
          <w:rFonts w:ascii="Garamond" w:hAnsi="Garamond"/>
        </w:rPr>
      </w:pPr>
      <w:bookmarkStart w:id="2" w:name="_Toc201842492"/>
      <w:r w:rsidRPr="000D4232">
        <w:rPr>
          <w:rFonts w:ascii="Garamond" w:hAnsi="Garamond"/>
        </w:rPr>
        <w:t>Section A: Application Period</w:t>
      </w:r>
      <w:bookmarkEnd w:id="2"/>
    </w:p>
    <w:p w14:paraId="19C97457" w14:textId="462EA16C" w:rsidR="002F7E12" w:rsidRPr="000D4232" w:rsidRDefault="002F7E12" w:rsidP="002F7E12">
      <w:pPr>
        <w:spacing w:after="0" w:line="240" w:lineRule="auto"/>
        <w:jc w:val="both"/>
        <w:rPr>
          <w:rFonts w:cs="Times New Roman"/>
          <w:sz w:val="24"/>
          <w:szCs w:val="24"/>
        </w:rPr>
      </w:pPr>
      <w:r w:rsidRPr="000D4232">
        <w:rPr>
          <w:rFonts w:cs="Times New Roman"/>
          <w:b/>
          <w:sz w:val="24"/>
          <w:szCs w:val="24"/>
        </w:rPr>
        <w:t xml:space="preserve">The period for submission of applications will be from </w:t>
      </w:r>
      <w:r w:rsidR="00D31BA2">
        <w:rPr>
          <w:rFonts w:cs="Times New Roman"/>
          <w:b/>
          <w:sz w:val="24"/>
          <w:szCs w:val="24"/>
        </w:rPr>
        <w:t>9:00 a.m.</w:t>
      </w:r>
      <w:r w:rsidRPr="000D4232">
        <w:rPr>
          <w:rFonts w:cs="Times New Roman"/>
          <w:b/>
          <w:sz w:val="24"/>
          <w:szCs w:val="24"/>
        </w:rPr>
        <w:t xml:space="preserve"> on</w:t>
      </w:r>
      <w:r w:rsidR="00091975" w:rsidRPr="000D4232">
        <w:rPr>
          <w:rFonts w:cs="Times New Roman"/>
          <w:b/>
          <w:sz w:val="24"/>
          <w:szCs w:val="24"/>
        </w:rPr>
        <w:t xml:space="preserve"> </w:t>
      </w:r>
      <w:r w:rsidR="00D31BA2">
        <w:rPr>
          <w:rFonts w:cs="Times New Roman"/>
          <w:b/>
          <w:sz w:val="24"/>
          <w:szCs w:val="24"/>
        </w:rPr>
        <w:t>Friday, August 7, 2026</w:t>
      </w:r>
      <w:r w:rsidRPr="000D4232">
        <w:rPr>
          <w:rFonts w:cs="Times New Roman"/>
          <w:b/>
          <w:sz w:val="24"/>
          <w:szCs w:val="24"/>
        </w:rPr>
        <w:t xml:space="preserve">, through </w:t>
      </w:r>
      <w:r w:rsidR="00840B41">
        <w:rPr>
          <w:rFonts w:cs="Times New Roman"/>
          <w:b/>
          <w:sz w:val="24"/>
          <w:szCs w:val="24"/>
        </w:rPr>
        <w:t>4:00</w:t>
      </w:r>
      <w:r w:rsidRPr="000D4232">
        <w:rPr>
          <w:rFonts w:cs="Times New Roman"/>
          <w:b/>
          <w:sz w:val="24"/>
          <w:szCs w:val="24"/>
        </w:rPr>
        <w:t xml:space="preserve"> p.m. on </w:t>
      </w:r>
      <w:r w:rsidR="003B1275">
        <w:rPr>
          <w:rFonts w:cs="Times New Roman"/>
          <w:b/>
          <w:sz w:val="24"/>
          <w:szCs w:val="24"/>
        </w:rPr>
        <w:t>Monday</w:t>
      </w:r>
      <w:r w:rsidR="00D31BA2">
        <w:rPr>
          <w:rFonts w:cs="Times New Roman"/>
          <w:b/>
          <w:sz w:val="24"/>
          <w:szCs w:val="24"/>
        </w:rPr>
        <w:t>, November 23, 2026</w:t>
      </w:r>
      <w:r w:rsidR="00091975" w:rsidRPr="000D4232">
        <w:rPr>
          <w:rFonts w:cs="Times New Roman"/>
          <w:b/>
          <w:sz w:val="24"/>
          <w:szCs w:val="24"/>
        </w:rPr>
        <w:t xml:space="preserve"> </w:t>
      </w:r>
      <w:r w:rsidRPr="000D4232">
        <w:rPr>
          <w:rFonts w:cs="Times New Roman"/>
          <w:b/>
          <w:sz w:val="24"/>
          <w:szCs w:val="24"/>
        </w:rPr>
        <w:t>(the “Application Submission Deadline”).</w:t>
      </w:r>
      <w:r w:rsidRPr="000D4232">
        <w:rPr>
          <w:rFonts w:cs="Times New Roman"/>
          <w:sz w:val="24"/>
          <w:szCs w:val="24"/>
        </w:rPr>
        <w:t xml:space="preserve"> </w:t>
      </w:r>
    </w:p>
    <w:p w14:paraId="1435337D" w14:textId="77777777" w:rsidR="002F7E12" w:rsidRPr="000D4232" w:rsidRDefault="002F7E12" w:rsidP="002F7E12">
      <w:pPr>
        <w:spacing w:after="0" w:line="240" w:lineRule="auto"/>
        <w:jc w:val="both"/>
        <w:rPr>
          <w:rFonts w:cs="Times New Roman"/>
          <w:sz w:val="24"/>
          <w:szCs w:val="24"/>
        </w:rPr>
      </w:pPr>
    </w:p>
    <w:p w14:paraId="53DDBA2B" w14:textId="2CDA4A83" w:rsidR="002F7E12" w:rsidRPr="000D4232" w:rsidRDefault="002F7E12" w:rsidP="002F7E12">
      <w:pPr>
        <w:spacing w:after="0" w:line="240" w:lineRule="auto"/>
        <w:jc w:val="both"/>
        <w:rPr>
          <w:rFonts w:cs="Times New Roman"/>
          <w:sz w:val="24"/>
          <w:szCs w:val="24"/>
        </w:rPr>
      </w:pPr>
      <w:r w:rsidRPr="000D4232">
        <w:rPr>
          <w:rFonts w:cs="Times New Roman"/>
          <w:sz w:val="24"/>
          <w:szCs w:val="24"/>
        </w:rPr>
        <w:t xml:space="preserve">It is the Applicant’s responsibility to ensure that any application is complete and submitted before the close of the Application Submission Deadline. Incomplete applications will be </w:t>
      </w:r>
      <w:r w:rsidR="00D44D3B" w:rsidRPr="000D4232">
        <w:rPr>
          <w:rFonts w:cs="Times New Roman"/>
          <w:sz w:val="24"/>
          <w:szCs w:val="24"/>
        </w:rPr>
        <w:t xml:space="preserve">deemed </w:t>
      </w:r>
      <w:r w:rsidRPr="000D4232">
        <w:rPr>
          <w:rFonts w:cs="Times New Roman"/>
          <w:sz w:val="24"/>
          <w:szCs w:val="24"/>
        </w:rPr>
        <w:t xml:space="preserve">deficient and will not be accepted for review and evaluation, and any application fee will not be refunded. The Commission will not accept or consider applications tendered after </w:t>
      </w:r>
      <w:r w:rsidR="009F7680">
        <w:rPr>
          <w:rFonts w:cs="Times New Roman"/>
          <w:sz w:val="24"/>
          <w:szCs w:val="24"/>
        </w:rPr>
        <w:t xml:space="preserve">4:00 p.m. on </w:t>
      </w:r>
      <w:r w:rsidR="003B1275">
        <w:rPr>
          <w:rFonts w:cs="Times New Roman"/>
          <w:sz w:val="24"/>
          <w:szCs w:val="24"/>
        </w:rPr>
        <w:t>Monday</w:t>
      </w:r>
      <w:r w:rsidR="009F7680">
        <w:rPr>
          <w:rFonts w:cs="Times New Roman"/>
          <w:sz w:val="24"/>
          <w:szCs w:val="24"/>
        </w:rPr>
        <w:t xml:space="preserve">, </w:t>
      </w:r>
      <w:r w:rsidR="00D31BA2">
        <w:rPr>
          <w:rFonts w:cs="Times New Roman"/>
          <w:sz w:val="24"/>
          <w:szCs w:val="24"/>
        </w:rPr>
        <w:t>November 23,</w:t>
      </w:r>
      <w:r w:rsidR="009F7FF1">
        <w:rPr>
          <w:rFonts w:cs="Times New Roman"/>
          <w:sz w:val="24"/>
          <w:szCs w:val="24"/>
        </w:rPr>
        <w:t xml:space="preserve"> </w:t>
      </w:r>
      <w:r w:rsidR="00D31BA2">
        <w:rPr>
          <w:rFonts w:cs="Times New Roman"/>
          <w:sz w:val="24"/>
          <w:szCs w:val="24"/>
        </w:rPr>
        <w:t>2026</w:t>
      </w:r>
      <w:r w:rsidR="009F7680">
        <w:rPr>
          <w:rFonts w:cs="Times New Roman"/>
          <w:sz w:val="24"/>
          <w:szCs w:val="24"/>
        </w:rPr>
        <w:t>.</w:t>
      </w:r>
    </w:p>
    <w:p w14:paraId="2C5C0CAF" w14:textId="77777777" w:rsidR="002F7E12" w:rsidRPr="000D4232" w:rsidRDefault="002F7E12" w:rsidP="00886DB1">
      <w:pPr>
        <w:pStyle w:val="Heading2"/>
        <w:rPr>
          <w:rFonts w:ascii="Garamond" w:hAnsi="Garamond"/>
        </w:rPr>
      </w:pPr>
      <w:bookmarkStart w:id="3" w:name="_Toc201842493"/>
      <w:r w:rsidRPr="000D4232">
        <w:rPr>
          <w:rFonts w:ascii="Garamond" w:hAnsi="Garamond"/>
        </w:rPr>
        <w:t>Section B: General Instructions</w:t>
      </w:r>
      <w:bookmarkEnd w:id="3"/>
    </w:p>
    <w:p w14:paraId="1F3E8E75" w14:textId="625F7375" w:rsidR="002F7E12" w:rsidRPr="000D4232" w:rsidRDefault="002F7E12" w:rsidP="002F7E12">
      <w:pPr>
        <w:rPr>
          <w:rFonts w:cs="Gill Sans"/>
          <w:sz w:val="30"/>
          <w:szCs w:val="30"/>
        </w:rPr>
      </w:pPr>
      <w:r w:rsidRPr="000D4232">
        <w:rPr>
          <w:sz w:val="24"/>
          <w:szCs w:val="24"/>
        </w:rPr>
        <w:t xml:space="preserve">Read this Application carefully. Answer each question completely. Do not leave blank spaces. </w:t>
      </w:r>
    </w:p>
    <w:p w14:paraId="3DEBD4AD" w14:textId="77777777" w:rsidR="002F7E12" w:rsidRPr="000D4232" w:rsidRDefault="002F7E12" w:rsidP="00ED7F48">
      <w:pPr>
        <w:pStyle w:val="ListParagraph"/>
        <w:numPr>
          <w:ilvl w:val="0"/>
          <w:numId w:val="5"/>
        </w:numPr>
      </w:pPr>
      <w:r w:rsidRPr="000D4232">
        <w:t xml:space="preserve">All application materials that require a signature must be signed by an “authorized signatory” of the </w:t>
      </w:r>
      <w:r w:rsidRPr="000D4232">
        <w:rPr>
          <w:bCs/>
        </w:rPr>
        <w:t>Applicant</w:t>
      </w:r>
      <w:r w:rsidRPr="000D4232">
        <w:t xml:space="preserve">.  An “authorized signatory” means a person that is authorized by the </w:t>
      </w:r>
      <w:r w:rsidRPr="000D4232">
        <w:rPr>
          <w:bCs/>
        </w:rPr>
        <w:t>Applicant</w:t>
      </w:r>
      <w:r w:rsidRPr="000D4232">
        <w:t xml:space="preserve"> to attest to the accuracy of all application information, materials and content submitted.  </w:t>
      </w:r>
    </w:p>
    <w:p w14:paraId="1B4AD734" w14:textId="77777777" w:rsidR="002F7E12" w:rsidRPr="000D4232" w:rsidRDefault="002F7E12" w:rsidP="00ED7F48">
      <w:pPr>
        <w:pStyle w:val="ListParagraph"/>
        <w:numPr>
          <w:ilvl w:val="0"/>
          <w:numId w:val="5"/>
        </w:numPr>
        <w:rPr>
          <w:b/>
          <w:u w:val="single"/>
        </w:rPr>
      </w:pPr>
      <w:r w:rsidRPr="000D4232">
        <w:t xml:space="preserve">When used in this Application, “Applicant” refers to the individual or entity applying for the Adult-Use Cannabis Retail License, </w:t>
      </w:r>
      <w:r w:rsidRPr="000D4232">
        <w:rPr>
          <w:i/>
          <w:iCs/>
        </w:rPr>
        <w:t>not</w:t>
      </w:r>
      <w:r w:rsidRPr="000D4232">
        <w:t xml:space="preserve"> the individual completing the Application, if different. </w:t>
      </w:r>
    </w:p>
    <w:p w14:paraId="212E9E04" w14:textId="77777777" w:rsidR="002F7E12" w:rsidRPr="000D4232" w:rsidRDefault="002F7E12" w:rsidP="00ED7F48">
      <w:pPr>
        <w:pStyle w:val="ListParagraph"/>
        <w:numPr>
          <w:ilvl w:val="0"/>
          <w:numId w:val="5"/>
        </w:numPr>
        <w:rPr>
          <w:b/>
          <w:u w:val="single"/>
        </w:rPr>
      </w:pPr>
      <w:r w:rsidRPr="000D4232">
        <w:t xml:space="preserve">If a question does not apply, write “N/A.” If the correct answer to a particular question is “None” write “None.” </w:t>
      </w:r>
    </w:p>
    <w:p w14:paraId="1470B4CE" w14:textId="77777777" w:rsidR="002F7E12" w:rsidRPr="000D4232" w:rsidRDefault="002F7E12" w:rsidP="00ED7F48">
      <w:pPr>
        <w:pStyle w:val="ListParagraph"/>
        <w:numPr>
          <w:ilvl w:val="0"/>
          <w:numId w:val="5"/>
        </w:numPr>
        <w:rPr>
          <w:b/>
          <w:u w:val="single"/>
        </w:rPr>
      </w:pPr>
      <w:r w:rsidRPr="000D4232">
        <w:t xml:space="preserve">All Forms, Exhibits, Documents and Deliverables on the Checklist are mandatory and must be completed and submitted </w:t>
      </w:r>
      <w:r w:rsidRPr="000D4232">
        <w:rPr>
          <w:b/>
        </w:rPr>
        <w:t>at the time of filing this Application</w:t>
      </w:r>
      <w:r w:rsidRPr="000D4232">
        <w:t xml:space="preserve"> in order for the Application to be complete and eligible for review and consideration. </w:t>
      </w:r>
    </w:p>
    <w:p w14:paraId="42D502E6" w14:textId="77777777" w:rsidR="002F7E12" w:rsidRPr="000D4232" w:rsidRDefault="002F7E12" w:rsidP="00ED7F48">
      <w:pPr>
        <w:pStyle w:val="ListParagraph"/>
        <w:numPr>
          <w:ilvl w:val="0"/>
          <w:numId w:val="5"/>
        </w:numPr>
        <w:rPr>
          <w:b/>
          <w:u w:val="single"/>
        </w:rPr>
      </w:pPr>
      <w:r w:rsidRPr="000D4232">
        <w:t xml:space="preserve">Failure to submit an Application with all of the Forms, Exhibits, Documents and Deliverables attached and completed may result in the disqualification of the Application from the evaluation process. </w:t>
      </w:r>
    </w:p>
    <w:p w14:paraId="00DD1703" w14:textId="77CA6D17" w:rsidR="002F7E12" w:rsidRPr="000D4232" w:rsidRDefault="002F7E12" w:rsidP="00ED7F48">
      <w:pPr>
        <w:pStyle w:val="ListParagraph"/>
        <w:numPr>
          <w:ilvl w:val="0"/>
          <w:numId w:val="5"/>
        </w:numPr>
      </w:pPr>
      <w:r w:rsidRPr="000D4232">
        <w:t xml:space="preserve">The Applicant is under </w:t>
      </w:r>
      <w:r w:rsidRPr="000D4232">
        <w:rPr>
          <w:b/>
        </w:rPr>
        <w:t>a continuing duty to promptly notify</w:t>
      </w:r>
      <w:r w:rsidRPr="000D4232">
        <w:t xml:space="preserve"> the Commission if there is a proposal to change any information provided and the Commission reserves the right to reject any proposed changes.</w:t>
      </w:r>
    </w:p>
    <w:p w14:paraId="3CC87F51" w14:textId="77777777" w:rsidR="002F7E12" w:rsidRPr="000D4232" w:rsidRDefault="002F7E12" w:rsidP="00ED7F48">
      <w:pPr>
        <w:pStyle w:val="ListParagraph"/>
        <w:numPr>
          <w:ilvl w:val="0"/>
          <w:numId w:val="5"/>
        </w:numPr>
        <w:rPr>
          <w:b/>
          <w:u w:val="single"/>
        </w:rPr>
      </w:pPr>
      <w:r w:rsidRPr="000D4232">
        <w:lastRenderedPageBreak/>
        <w:t xml:space="preserve">All Application Forms, Exhibits, Documents and Deliverables should be single spaced and typed in 12-point Calibri or Times New Roman font, except for specifically requested supporting documentation such as bank statements and facility diagrams. </w:t>
      </w:r>
    </w:p>
    <w:p w14:paraId="72C92D3A" w14:textId="30CA08CE" w:rsidR="002F7E12" w:rsidRPr="000D4232" w:rsidRDefault="002F7E12" w:rsidP="00ED7F48">
      <w:pPr>
        <w:pStyle w:val="ListParagraph"/>
        <w:numPr>
          <w:ilvl w:val="0"/>
          <w:numId w:val="5"/>
        </w:numPr>
        <w:rPr>
          <w:b/>
          <w:u w:val="single"/>
        </w:rPr>
      </w:pPr>
      <w:r w:rsidRPr="000D4232">
        <w:t>All supporting documentation must be accompanied by a cover page containing a brief description of the document including the section of the application the document corresponds to and a list of relevant interest holders</w:t>
      </w:r>
      <w:r w:rsidR="00F32BBA" w:rsidRPr="000D4232">
        <w:t>, as applicable</w:t>
      </w:r>
      <w:r w:rsidRPr="000D4232">
        <w:t xml:space="preserve">. </w:t>
      </w:r>
    </w:p>
    <w:p w14:paraId="2AD8F778" w14:textId="77777777" w:rsidR="002F7E12" w:rsidRPr="000D4232" w:rsidRDefault="002F7E12" w:rsidP="00ED7F48">
      <w:pPr>
        <w:pStyle w:val="ListParagraph"/>
        <w:numPr>
          <w:ilvl w:val="0"/>
          <w:numId w:val="5"/>
        </w:numPr>
        <w:rPr>
          <w:b/>
          <w:u w:val="single"/>
        </w:rPr>
      </w:pPr>
      <w:r w:rsidRPr="000D4232">
        <w:t>Do not misstate or omit any material fact(s).</w:t>
      </w:r>
    </w:p>
    <w:p w14:paraId="609A7190" w14:textId="77777777" w:rsidR="002F7E12" w:rsidRPr="000D4232" w:rsidRDefault="002F7E12" w:rsidP="00ED7F48">
      <w:pPr>
        <w:pStyle w:val="ListParagraph"/>
        <w:numPr>
          <w:ilvl w:val="0"/>
          <w:numId w:val="5"/>
        </w:numPr>
      </w:pPr>
      <w:r w:rsidRPr="000D4232">
        <w:t xml:space="preserve">The submission of an Application constitutes acceptance of the requirements, administrative stipulations, and all of the terms and conditions of this Application. All costs and expenses incurred in submitting an Application will be borne by the Applicant. </w:t>
      </w:r>
    </w:p>
    <w:p w14:paraId="20037948" w14:textId="77777777" w:rsidR="002F7E12" w:rsidRPr="000D4232" w:rsidRDefault="002F7E12" w:rsidP="00ED7F48">
      <w:pPr>
        <w:pStyle w:val="ListParagraph"/>
        <w:numPr>
          <w:ilvl w:val="0"/>
          <w:numId w:val="5"/>
        </w:numPr>
        <w:rPr>
          <w:b/>
        </w:rPr>
      </w:pPr>
      <w:r w:rsidRPr="000D4232">
        <w:t>The Application Forms, Exhibits, Documents and Deliverables are the same for all Application types including: general retail, social equity retail, and workers’ cooperative retail.</w:t>
      </w:r>
    </w:p>
    <w:p w14:paraId="40507C13" w14:textId="77777777" w:rsidR="002F7E12" w:rsidRPr="000D4232" w:rsidRDefault="002F7E12" w:rsidP="00ED7F48">
      <w:pPr>
        <w:pStyle w:val="ListParagraph"/>
        <w:numPr>
          <w:ilvl w:val="0"/>
          <w:numId w:val="5"/>
        </w:numPr>
        <w:rPr>
          <w:b/>
        </w:rPr>
      </w:pPr>
      <w:r w:rsidRPr="000D4232">
        <w:rPr>
          <w:b/>
        </w:rPr>
        <w:t xml:space="preserve">Definitions: </w:t>
      </w:r>
      <w:r w:rsidRPr="000D4232">
        <w:rPr>
          <w:bCs/>
        </w:rPr>
        <w:t xml:space="preserve">For the definition of specific terms, </w:t>
      </w:r>
      <w:r w:rsidRPr="000D4232">
        <w:t>please refer to the definitions set forth in R.I. Gen. Laws § 21-28.11-3 and in the Regulations.</w:t>
      </w:r>
      <w:r w:rsidRPr="000D4232">
        <w:rPr>
          <w:b/>
        </w:rPr>
        <w:t xml:space="preserve"> </w:t>
      </w:r>
    </w:p>
    <w:p w14:paraId="6AB4B23A" w14:textId="77777777" w:rsidR="002F7E12" w:rsidRPr="000D4232" w:rsidRDefault="002F7E12" w:rsidP="002F7E12">
      <w:pPr>
        <w:pStyle w:val="NoSpacing"/>
        <w:rPr>
          <w:rFonts w:ascii="Garamond" w:hAnsi="Garamond" w:cs="Times New Roman"/>
          <w:b/>
          <w:sz w:val="24"/>
        </w:rPr>
      </w:pPr>
    </w:p>
    <w:p w14:paraId="3126464B" w14:textId="77777777" w:rsidR="002F7E12" w:rsidRPr="000D4232" w:rsidRDefault="002F7E12" w:rsidP="006A0E2F">
      <w:pPr>
        <w:pStyle w:val="Heading3"/>
        <w:rPr>
          <w:rFonts w:ascii="Garamond" w:hAnsi="Garamond"/>
        </w:rPr>
      </w:pPr>
      <w:r w:rsidRPr="000D4232">
        <w:rPr>
          <w:rFonts w:ascii="Garamond" w:hAnsi="Garamond"/>
        </w:rPr>
        <w:t>Application Submission</w:t>
      </w:r>
    </w:p>
    <w:p w14:paraId="24638251" w14:textId="187B53E8" w:rsidR="002F7E12" w:rsidRPr="000D4232" w:rsidRDefault="002F7E12" w:rsidP="002F7E12">
      <w:pPr>
        <w:spacing w:line="240" w:lineRule="auto"/>
        <w:jc w:val="both"/>
        <w:rPr>
          <w:rFonts w:cs="Times New Roman"/>
          <w:sz w:val="24"/>
          <w:szCs w:val="24"/>
        </w:rPr>
      </w:pPr>
      <w:r w:rsidRPr="000D4232">
        <w:rPr>
          <w:rFonts w:cs="Times New Roman"/>
          <w:sz w:val="24"/>
          <w:szCs w:val="24"/>
        </w:rPr>
        <w:t xml:space="preserve">It is the Applicant’s responsibility to ensure timely delivery of its Application to the Commission by the </w:t>
      </w:r>
      <w:r w:rsidR="005933E3">
        <w:rPr>
          <w:rFonts w:cs="Times New Roman"/>
          <w:sz w:val="24"/>
          <w:szCs w:val="24"/>
        </w:rPr>
        <w:t>4:00</w:t>
      </w:r>
      <w:r w:rsidRPr="000D4232">
        <w:rPr>
          <w:rFonts w:cs="Times New Roman"/>
          <w:sz w:val="24"/>
          <w:szCs w:val="24"/>
        </w:rPr>
        <w:t xml:space="preserve"> p.m.</w:t>
      </w:r>
      <w:r w:rsidR="00091975" w:rsidRPr="000D4232">
        <w:rPr>
          <w:rFonts w:cs="Times New Roman"/>
          <w:sz w:val="24"/>
          <w:szCs w:val="24"/>
        </w:rPr>
        <w:t xml:space="preserve"> </w:t>
      </w:r>
      <w:r w:rsidR="00721CA8">
        <w:rPr>
          <w:rFonts w:cs="Times New Roman"/>
          <w:sz w:val="24"/>
          <w:szCs w:val="24"/>
        </w:rPr>
        <w:t xml:space="preserve">deadline </w:t>
      </w:r>
      <w:r w:rsidR="00091975" w:rsidRPr="000D4232">
        <w:rPr>
          <w:rFonts w:cs="Times New Roman"/>
          <w:sz w:val="24"/>
          <w:szCs w:val="24"/>
        </w:rPr>
        <w:t xml:space="preserve">on </w:t>
      </w:r>
      <w:r w:rsidR="00D00A2D">
        <w:rPr>
          <w:rFonts w:cs="Times New Roman"/>
          <w:sz w:val="24"/>
          <w:szCs w:val="24"/>
        </w:rPr>
        <w:t>November 23</w:t>
      </w:r>
      <w:r w:rsidRPr="000D4232">
        <w:rPr>
          <w:rFonts w:cs="Times New Roman"/>
          <w:sz w:val="24"/>
          <w:szCs w:val="24"/>
        </w:rPr>
        <w:t xml:space="preserve">. Late Applications will not be accepted. </w:t>
      </w:r>
    </w:p>
    <w:p w14:paraId="188B1374" w14:textId="038884A7" w:rsidR="002F7E12" w:rsidRPr="000D4232" w:rsidRDefault="002F7E12" w:rsidP="002F7E12">
      <w:pPr>
        <w:spacing w:line="240" w:lineRule="auto"/>
        <w:jc w:val="both"/>
        <w:rPr>
          <w:rFonts w:cs="Times New Roman"/>
          <w:sz w:val="24"/>
          <w:szCs w:val="24"/>
        </w:rPr>
      </w:pPr>
      <w:r w:rsidRPr="000D4232">
        <w:rPr>
          <w:rFonts w:cs="Times New Roman"/>
          <w:sz w:val="24"/>
          <w:szCs w:val="24"/>
        </w:rPr>
        <w:t xml:space="preserve">Applications may only be submitted via the State of Rhode Island’s </w:t>
      </w:r>
      <w:hyperlink r:id="rId15" w:history="1">
        <w:r w:rsidRPr="000D4232">
          <w:rPr>
            <w:rStyle w:val="Hyperlink"/>
            <w:rFonts w:cs="Times New Roman"/>
            <w:sz w:val="24"/>
            <w:szCs w:val="24"/>
          </w:rPr>
          <w:t>Cannabis Licensing Portal</w:t>
        </w:r>
      </w:hyperlink>
      <w:r w:rsidRPr="000D4232">
        <w:rPr>
          <w:rFonts w:cs="Times New Roman"/>
          <w:sz w:val="24"/>
          <w:szCs w:val="24"/>
        </w:rPr>
        <w:t>. Applicants can access the Application by creating an account within the portal, selecting “Apply for a License, Card, or Tags,” and then selecting “Commercial Cannabis Licensing.”</w:t>
      </w:r>
    </w:p>
    <w:p w14:paraId="2A75FB32" w14:textId="77777777" w:rsidR="002F7E12" w:rsidRPr="000D4232" w:rsidRDefault="002F7E12" w:rsidP="002F7E12">
      <w:pPr>
        <w:spacing w:line="240" w:lineRule="auto"/>
        <w:jc w:val="both"/>
        <w:rPr>
          <w:rFonts w:cs="Times New Roman"/>
          <w:sz w:val="24"/>
          <w:szCs w:val="24"/>
        </w:rPr>
      </w:pPr>
      <w:r w:rsidRPr="000D4232">
        <w:rPr>
          <w:rFonts w:cs="Times New Roman"/>
          <w:sz w:val="24"/>
          <w:szCs w:val="24"/>
        </w:rPr>
        <w:t>All files submitted as part of an Application must be named in the following format:</w:t>
      </w:r>
    </w:p>
    <w:p w14:paraId="0B326D88" w14:textId="77777777" w:rsidR="002F7E12" w:rsidRPr="000D4232" w:rsidRDefault="002F7E12" w:rsidP="002F7E12">
      <w:pPr>
        <w:spacing w:line="240" w:lineRule="auto"/>
        <w:jc w:val="center"/>
        <w:rPr>
          <w:rFonts w:cs="Times New Roman"/>
          <w:sz w:val="24"/>
          <w:szCs w:val="24"/>
        </w:rPr>
      </w:pPr>
      <w:r w:rsidRPr="000D4232">
        <w:rPr>
          <w:rFonts w:cs="Times New Roman"/>
          <w:sz w:val="24"/>
          <w:szCs w:val="24"/>
        </w:rPr>
        <w:t>APPLICANT NAME_ATTACHMENT NAME_APPLICATION VERSION</w:t>
      </w:r>
    </w:p>
    <w:p w14:paraId="28A0AF02" w14:textId="02E3DB38" w:rsidR="002F7E12" w:rsidRPr="000D4232" w:rsidRDefault="002F7E12" w:rsidP="002F7E12">
      <w:pPr>
        <w:spacing w:line="240" w:lineRule="auto"/>
        <w:rPr>
          <w:rFonts w:cs="Times New Roman"/>
          <w:sz w:val="24"/>
          <w:szCs w:val="24"/>
        </w:rPr>
      </w:pPr>
      <w:r w:rsidRPr="000D4232">
        <w:rPr>
          <w:rFonts w:cs="Times New Roman"/>
          <w:sz w:val="24"/>
          <w:szCs w:val="24"/>
        </w:rPr>
        <w:t xml:space="preserve">For example, the file containing Version A of </w:t>
      </w:r>
      <w:r w:rsidR="00721CA8">
        <w:rPr>
          <w:rFonts w:cs="Times New Roman"/>
          <w:sz w:val="24"/>
          <w:szCs w:val="24"/>
        </w:rPr>
        <w:t xml:space="preserve">Form 2 </w:t>
      </w:r>
      <w:r w:rsidRPr="000D4232">
        <w:rPr>
          <w:rFonts w:cs="Times New Roman"/>
          <w:sz w:val="24"/>
          <w:szCs w:val="24"/>
        </w:rPr>
        <w:t>will be named as follows:</w:t>
      </w:r>
    </w:p>
    <w:p w14:paraId="3766A6D6" w14:textId="521EC424" w:rsidR="002F7E12" w:rsidRPr="000D4232" w:rsidRDefault="002F7E12" w:rsidP="002F7E12">
      <w:pPr>
        <w:spacing w:line="240" w:lineRule="auto"/>
        <w:jc w:val="center"/>
        <w:rPr>
          <w:rFonts w:cs="Times New Roman"/>
          <w:sz w:val="24"/>
          <w:szCs w:val="24"/>
        </w:rPr>
      </w:pPr>
      <w:r w:rsidRPr="000D4232">
        <w:rPr>
          <w:rFonts w:cs="Times New Roman"/>
          <w:sz w:val="24"/>
          <w:szCs w:val="24"/>
        </w:rPr>
        <w:t>Applicant LLC_</w:t>
      </w:r>
      <w:r w:rsidR="00721CA8">
        <w:rPr>
          <w:rFonts w:cs="Times New Roman"/>
          <w:sz w:val="24"/>
          <w:szCs w:val="24"/>
        </w:rPr>
        <w:t>Form 2</w:t>
      </w:r>
      <w:r w:rsidRPr="000D4232">
        <w:rPr>
          <w:rFonts w:cs="Times New Roman"/>
          <w:sz w:val="24"/>
          <w:szCs w:val="24"/>
        </w:rPr>
        <w:t>_Version A</w:t>
      </w:r>
    </w:p>
    <w:p w14:paraId="781B21AD" w14:textId="4E9CAF29" w:rsidR="002F7E12" w:rsidRPr="000D4232" w:rsidRDefault="002F7E12" w:rsidP="002F7E12">
      <w:pPr>
        <w:spacing w:line="240" w:lineRule="auto"/>
        <w:rPr>
          <w:rFonts w:cs="Times New Roman"/>
          <w:sz w:val="24"/>
          <w:szCs w:val="24"/>
        </w:rPr>
      </w:pPr>
      <w:r w:rsidRPr="000D4232">
        <w:rPr>
          <w:rFonts w:cs="Times New Roman"/>
          <w:sz w:val="24"/>
          <w:szCs w:val="24"/>
        </w:rPr>
        <w:t xml:space="preserve">Application components should be compiled into </w:t>
      </w:r>
      <w:r w:rsidR="00721CA8">
        <w:rPr>
          <w:rFonts w:cs="Times New Roman"/>
          <w:sz w:val="24"/>
          <w:szCs w:val="24"/>
        </w:rPr>
        <w:t>one file for each application component and for each</w:t>
      </w:r>
      <w:r w:rsidRPr="000D4232">
        <w:rPr>
          <w:rFonts w:cs="Times New Roman"/>
          <w:sz w:val="24"/>
          <w:szCs w:val="24"/>
        </w:rPr>
        <w:t xml:space="preserve"> Application version. </w:t>
      </w:r>
      <w:r w:rsidR="00721CA8" w:rsidRPr="004701AA">
        <w:rPr>
          <w:rFonts w:cs="Times New Roman"/>
          <w:b/>
          <w:bCs/>
          <w:sz w:val="24"/>
          <w:szCs w:val="24"/>
        </w:rPr>
        <w:t>This means that there should be one file for every</w:t>
      </w:r>
      <w:r w:rsidR="00721CA8">
        <w:rPr>
          <w:rFonts w:cs="Times New Roman"/>
          <w:b/>
          <w:bCs/>
          <w:sz w:val="24"/>
          <w:szCs w:val="24"/>
        </w:rPr>
        <w:t xml:space="preserve"> item specified in Part 2 of these Application instructions for a total of 27 files across all three versions. </w:t>
      </w:r>
      <w:r w:rsidR="004701AA">
        <w:rPr>
          <w:rFonts w:cs="Times New Roman"/>
          <w:sz w:val="24"/>
          <w:szCs w:val="24"/>
        </w:rPr>
        <w:t xml:space="preserve">This represents a change from the previous application round and is designed to reduce processing and review time. </w:t>
      </w:r>
      <w:r w:rsidRPr="000D4232">
        <w:rPr>
          <w:rFonts w:cs="Times New Roman"/>
          <w:sz w:val="24"/>
          <w:szCs w:val="24"/>
        </w:rPr>
        <w:t>Specifications for each Application version are detailed in Part 3 of this Application.</w:t>
      </w:r>
    </w:p>
    <w:p w14:paraId="1F3A4A84" w14:textId="77777777" w:rsidR="002F7E12" w:rsidRPr="000D4232" w:rsidRDefault="002F7E12" w:rsidP="002F7E12">
      <w:pPr>
        <w:spacing w:line="240" w:lineRule="auto"/>
        <w:rPr>
          <w:rFonts w:cs="Times New Roman"/>
          <w:b/>
          <w:bCs/>
          <w:sz w:val="24"/>
          <w:szCs w:val="24"/>
        </w:rPr>
      </w:pPr>
      <w:r w:rsidRPr="000D4232">
        <w:rPr>
          <w:rFonts w:cs="Times New Roman"/>
          <w:b/>
          <w:bCs/>
          <w:sz w:val="24"/>
          <w:szCs w:val="24"/>
        </w:rPr>
        <w:t>There is a 25mb file size limit for each uploaded file.</w:t>
      </w:r>
    </w:p>
    <w:p w14:paraId="0FD9455D" w14:textId="284D2D89" w:rsidR="002F7E12" w:rsidRPr="000D4232" w:rsidRDefault="002F7E12" w:rsidP="00091975">
      <w:pPr>
        <w:spacing w:after="0" w:line="240" w:lineRule="auto"/>
        <w:rPr>
          <w:rFonts w:cs="Times New Roman"/>
          <w:sz w:val="24"/>
          <w:szCs w:val="24"/>
        </w:rPr>
      </w:pPr>
      <w:r w:rsidRPr="000D4232">
        <w:rPr>
          <w:rFonts w:cs="Times New Roman"/>
          <w:sz w:val="24"/>
          <w:szCs w:val="24"/>
        </w:rPr>
        <w:t>It is the responsibility of the Applicant to ensure that all files are correctly named, compiled, and readable upon being uploaded to the portal. Failure to do so may result in the Application being deemed incomplete and illegible for evaluation and entry into the randomized selection process.</w:t>
      </w:r>
    </w:p>
    <w:p w14:paraId="3CD75C01" w14:textId="00D8FDAB" w:rsidR="002F7E12" w:rsidRPr="000D4232" w:rsidRDefault="008D17AC" w:rsidP="00886DB1">
      <w:pPr>
        <w:pStyle w:val="Heading2"/>
        <w:rPr>
          <w:rFonts w:ascii="Garamond" w:hAnsi="Garamond"/>
        </w:rPr>
      </w:pPr>
      <w:bookmarkStart w:id="4" w:name="_Toc201842494"/>
      <w:r w:rsidRPr="000D4232">
        <w:rPr>
          <w:rFonts w:ascii="Garamond" w:hAnsi="Garamond"/>
        </w:rPr>
        <w:lastRenderedPageBreak/>
        <w:t>Section</w:t>
      </w:r>
      <w:r w:rsidR="002F7E12" w:rsidRPr="000D4232">
        <w:rPr>
          <w:rFonts w:ascii="Garamond" w:hAnsi="Garamond"/>
        </w:rPr>
        <w:t xml:space="preserve"> C: Communications with the Cannabis Control Commission – Application Questions</w:t>
      </w:r>
      <w:bookmarkEnd w:id="4"/>
    </w:p>
    <w:p w14:paraId="2CF15F17" w14:textId="488141BF" w:rsidR="002F7E12" w:rsidRPr="000D4232" w:rsidRDefault="002F7E12" w:rsidP="002F7E12">
      <w:pPr>
        <w:spacing w:after="0" w:line="240" w:lineRule="auto"/>
        <w:jc w:val="both"/>
        <w:rPr>
          <w:rFonts w:cs="Times New Roman"/>
          <w:sz w:val="24"/>
          <w:szCs w:val="24"/>
        </w:rPr>
      </w:pPr>
      <w:r w:rsidRPr="000D4232">
        <w:rPr>
          <w:rFonts w:cs="Times New Roman"/>
          <w:sz w:val="24"/>
          <w:szCs w:val="24"/>
        </w:rPr>
        <w:t xml:space="preserve">All questions about the Application or Application process must be sent to the Commission </w:t>
      </w:r>
      <w:r w:rsidRPr="000D4232">
        <w:rPr>
          <w:rFonts w:cs="Times New Roman"/>
          <w:b/>
          <w:sz w:val="24"/>
          <w:szCs w:val="24"/>
        </w:rPr>
        <w:t>by email</w:t>
      </w:r>
      <w:r w:rsidRPr="000D4232">
        <w:rPr>
          <w:rFonts w:cs="Times New Roman"/>
          <w:sz w:val="24"/>
          <w:szCs w:val="24"/>
        </w:rPr>
        <w:t xml:space="preserve"> </w:t>
      </w:r>
      <w:r w:rsidRPr="000D4232">
        <w:rPr>
          <w:rFonts w:cs="Times New Roman"/>
          <w:b/>
          <w:sz w:val="24"/>
          <w:szCs w:val="24"/>
        </w:rPr>
        <w:t xml:space="preserve">only </w:t>
      </w:r>
      <w:r w:rsidRPr="000D4232">
        <w:rPr>
          <w:rFonts w:cs="Times New Roman"/>
          <w:b/>
          <w:bCs/>
          <w:sz w:val="24"/>
          <w:szCs w:val="24"/>
        </w:rPr>
        <w:t>at</w:t>
      </w:r>
      <w:r w:rsidRPr="000D4232">
        <w:rPr>
          <w:rFonts w:cs="Times New Roman"/>
          <w:sz w:val="24"/>
          <w:szCs w:val="24"/>
        </w:rPr>
        <w:t xml:space="preserve"> </w:t>
      </w:r>
      <w:hyperlink r:id="rId16" w:history="1">
        <w:r w:rsidR="008D17AC" w:rsidRPr="000D4232">
          <w:rPr>
            <w:rStyle w:val="Hyperlink"/>
            <w:rFonts w:cs="Times New Roman"/>
            <w:sz w:val="24"/>
            <w:szCs w:val="24"/>
          </w:rPr>
          <w:t>CCC.AURApp@ccc.ri.gov</w:t>
        </w:r>
      </w:hyperlink>
      <w:r w:rsidRPr="000D4232">
        <w:rPr>
          <w:sz w:val="24"/>
          <w:szCs w:val="24"/>
        </w:rPr>
        <w:t xml:space="preserve"> </w:t>
      </w:r>
      <w:r w:rsidRPr="000D4232">
        <w:rPr>
          <w:rFonts w:cs="Times New Roman"/>
          <w:sz w:val="24"/>
          <w:szCs w:val="24"/>
        </w:rPr>
        <w:t>with the subject line “</w:t>
      </w:r>
      <w:r w:rsidRPr="000D4232">
        <w:rPr>
          <w:rFonts w:cs="Times New Roman"/>
          <w:b/>
          <w:sz w:val="24"/>
          <w:szCs w:val="24"/>
        </w:rPr>
        <w:t>Adult-Use Cannabis Retailer Question</w:t>
      </w:r>
      <w:r w:rsidRPr="000D4232">
        <w:rPr>
          <w:rFonts w:cs="Times New Roman"/>
          <w:sz w:val="24"/>
          <w:szCs w:val="24"/>
        </w:rPr>
        <w:t xml:space="preserve">.”  Failure to follow this procedure may result in Application disqualification. </w:t>
      </w:r>
    </w:p>
    <w:p w14:paraId="42D9CF32" w14:textId="77777777" w:rsidR="002F7E12" w:rsidRPr="000D4232" w:rsidRDefault="002F7E12" w:rsidP="002F7E12">
      <w:pPr>
        <w:spacing w:after="0" w:line="240" w:lineRule="auto"/>
        <w:jc w:val="both"/>
        <w:rPr>
          <w:rFonts w:cs="Times New Roman"/>
          <w:sz w:val="24"/>
          <w:szCs w:val="24"/>
        </w:rPr>
      </w:pPr>
    </w:p>
    <w:p w14:paraId="38EE82D6" w14:textId="50EE9219" w:rsidR="002F7E12" w:rsidRPr="000D4232" w:rsidRDefault="002F7E12" w:rsidP="002F7E12">
      <w:pPr>
        <w:spacing w:after="0" w:line="240" w:lineRule="auto"/>
        <w:jc w:val="both"/>
        <w:rPr>
          <w:rFonts w:cs="Times New Roman"/>
          <w:sz w:val="24"/>
          <w:szCs w:val="24"/>
        </w:rPr>
      </w:pPr>
      <w:r w:rsidRPr="000D4232">
        <w:rPr>
          <w:rFonts w:cs="Times New Roman"/>
          <w:sz w:val="24"/>
          <w:szCs w:val="24"/>
        </w:rPr>
        <w:t xml:space="preserve">Questions received and the Commission’s answers thereto will be posted on the </w:t>
      </w:r>
      <w:hyperlink r:id="rId17" w:history="1">
        <w:r w:rsidRPr="000D4232">
          <w:rPr>
            <w:rStyle w:val="Hyperlink"/>
            <w:rFonts w:cs="Times New Roman"/>
            <w:sz w:val="24"/>
            <w:szCs w:val="24"/>
          </w:rPr>
          <w:t>Commission’s website</w:t>
        </w:r>
      </w:hyperlink>
      <w:r w:rsidRPr="000D4232">
        <w:rPr>
          <w:rFonts w:cs="Times New Roman"/>
          <w:sz w:val="24"/>
          <w:szCs w:val="24"/>
        </w:rPr>
        <w:t xml:space="preserve"> so that all Applicants will have access to the same information. The Commission reserves the right to not respond to questions concerning matters that are already addressed in the Application, the Act and/or the Regulations, or those that the Commission deems immaterial or inappropriate.</w:t>
      </w:r>
    </w:p>
    <w:p w14:paraId="311E2522" w14:textId="77777777" w:rsidR="002F7E12" w:rsidRPr="000D4232" w:rsidRDefault="002F7E12" w:rsidP="002F7E12">
      <w:pPr>
        <w:spacing w:after="0" w:line="240" w:lineRule="auto"/>
        <w:jc w:val="both"/>
        <w:rPr>
          <w:rFonts w:cs="Times New Roman"/>
          <w:sz w:val="24"/>
          <w:szCs w:val="24"/>
        </w:rPr>
      </w:pPr>
    </w:p>
    <w:p w14:paraId="05C39486" w14:textId="6B0F9C5D" w:rsidR="002F7E12" w:rsidRPr="000D4232" w:rsidRDefault="002F7E12" w:rsidP="002F7E12">
      <w:pPr>
        <w:spacing w:after="0" w:line="240" w:lineRule="auto"/>
        <w:jc w:val="both"/>
        <w:rPr>
          <w:rFonts w:cs="Times New Roman"/>
          <w:sz w:val="24"/>
          <w:szCs w:val="24"/>
        </w:rPr>
      </w:pPr>
      <w:r w:rsidRPr="000D4232">
        <w:rPr>
          <w:rFonts w:cs="Times New Roman"/>
          <w:sz w:val="24"/>
          <w:szCs w:val="24"/>
        </w:rPr>
        <w:t xml:space="preserve">For questions received after 4:00 </w:t>
      </w:r>
      <w:r w:rsidR="009B1C08" w:rsidRPr="000D4232">
        <w:rPr>
          <w:rFonts w:cs="Times New Roman"/>
          <w:sz w:val="24"/>
          <w:szCs w:val="24"/>
        </w:rPr>
        <w:t>p.m.</w:t>
      </w:r>
      <w:r w:rsidR="00091975" w:rsidRPr="000D4232">
        <w:rPr>
          <w:rFonts w:cs="Times New Roman"/>
          <w:sz w:val="24"/>
          <w:szCs w:val="24"/>
        </w:rPr>
        <w:t xml:space="preserve"> of the week of the submission deadline</w:t>
      </w:r>
      <w:r w:rsidRPr="000D4232">
        <w:rPr>
          <w:rFonts w:cs="Times New Roman"/>
          <w:sz w:val="24"/>
          <w:szCs w:val="24"/>
        </w:rPr>
        <w:t xml:space="preserve"> the Commission may not respond. Applicants are encouraged to identify and submit any questions as soon as possible.</w:t>
      </w:r>
    </w:p>
    <w:p w14:paraId="3B257E5F" w14:textId="292DE974" w:rsidR="002F7E12" w:rsidRPr="000D4232" w:rsidRDefault="008D17AC" w:rsidP="00886DB1">
      <w:pPr>
        <w:pStyle w:val="Heading2"/>
        <w:rPr>
          <w:rFonts w:ascii="Garamond" w:hAnsi="Garamond"/>
        </w:rPr>
      </w:pPr>
      <w:bookmarkStart w:id="5" w:name="_Toc201842495"/>
      <w:r w:rsidRPr="000D4232">
        <w:rPr>
          <w:rFonts w:ascii="Garamond" w:hAnsi="Garamond"/>
        </w:rPr>
        <w:t>Section</w:t>
      </w:r>
      <w:r w:rsidR="002F7E12" w:rsidRPr="000D4232">
        <w:rPr>
          <w:rFonts w:ascii="Garamond" w:hAnsi="Garamond"/>
        </w:rPr>
        <w:t xml:space="preserve"> D: Application Requirements and Procedures</w:t>
      </w:r>
      <w:bookmarkEnd w:id="5"/>
    </w:p>
    <w:p w14:paraId="286DC400" w14:textId="77777777" w:rsidR="002F7E12" w:rsidRPr="000D4232" w:rsidRDefault="002F7E12" w:rsidP="002F7E12">
      <w:pPr>
        <w:jc w:val="both"/>
        <w:rPr>
          <w:rFonts w:cs="Times New Roman"/>
          <w:sz w:val="24"/>
          <w:szCs w:val="24"/>
        </w:rPr>
      </w:pPr>
      <w:r w:rsidRPr="000D4232">
        <w:rPr>
          <w:rFonts w:cs="Times New Roman"/>
          <w:sz w:val="24"/>
          <w:szCs w:val="24"/>
        </w:rPr>
        <w:t xml:space="preserve">Applicants should review the Act and the Regulations for further information regarding application requirements and procedures. </w:t>
      </w:r>
    </w:p>
    <w:p w14:paraId="16050467" w14:textId="77777777" w:rsidR="002F7E12" w:rsidRPr="000D4232" w:rsidRDefault="002F7E12" w:rsidP="008D17AC">
      <w:pPr>
        <w:pStyle w:val="Heading3"/>
        <w:rPr>
          <w:rFonts w:ascii="Garamond" w:hAnsi="Garamond"/>
        </w:rPr>
      </w:pPr>
      <w:r w:rsidRPr="000D4232">
        <w:rPr>
          <w:rFonts w:ascii="Garamond" w:hAnsi="Garamond"/>
        </w:rPr>
        <w:t>Zones – Procedures and Limitations</w:t>
      </w:r>
    </w:p>
    <w:p w14:paraId="59869312" w14:textId="77777777" w:rsidR="002F7E12" w:rsidRPr="000D4232" w:rsidRDefault="002F7E12" w:rsidP="002F7E12">
      <w:pPr>
        <w:jc w:val="both"/>
        <w:rPr>
          <w:rFonts w:cs="Times New Roman"/>
          <w:sz w:val="24"/>
          <w:szCs w:val="24"/>
        </w:rPr>
      </w:pPr>
      <w:r w:rsidRPr="000D4232">
        <w:rPr>
          <w:rFonts w:cs="Times New Roman"/>
          <w:sz w:val="24"/>
          <w:szCs w:val="24"/>
        </w:rPr>
        <w:t>In accordance with R.I. Gen. Laws §</w:t>
      </w:r>
      <w:r w:rsidRPr="000D4232">
        <w:t xml:space="preserve"> </w:t>
      </w:r>
      <w:r w:rsidRPr="000D4232">
        <w:rPr>
          <w:rFonts w:cs="Times New Roman"/>
          <w:sz w:val="24"/>
          <w:szCs w:val="24"/>
        </w:rPr>
        <w:t>21-28.11-10.3, below are the “application zones” where the twenty-four (24) retail licenses are available:</w:t>
      </w:r>
    </w:p>
    <w:tbl>
      <w:tblPr>
        <w:tblStyle w:val="TableGrid"/>
        <w:tblW w:w="9450" w:type="dxa"/>
        <w:tblInd w:w="-5" w:type="dxa"/>
        <w:tblBorders>
          <w:top w:val="single" w:sz="18" w:space="0" w:color="263B57"/>
          <w:left w:val="single" w:sz="18" w:space="0" w:color="263B57"/>
          <w:bottom w:val="single" w:sz="18" w:space="0" w:color="263B57"/>
          <w:right w:val="single" w:sz="18" w:space="0" w:color="263B57"/>
          <w:insideH w:val="single" w:sz="18" w:space="0" w:color="263B57"/>
          <w:insideV w:val="single" w:sz="18" w:space="0" w:color="263B57"/>
        </w:tblBorders>
        <w:tblLook w:val="04A0" w:firstRow="1" w:lastRow="0" w:firstColumn="1" w:lastColumn="0" w:noHBand="0" w:noVBand="1"/>
      </w:tblPr>
      <w:tblGrid>
        <w:gridCol w:w="882"/>
        <w:gridCol w:w="1998"/>
        <w:gridCol w:w="2340"/>
        <w:gridCol w:w="2340"/>
        <w:gridCol w:w="1890"/>
      </w:tblGrid>
      <w:tr w:rsidR="002F7E12" w:rsidRPr="000D4232" w14:paraId="20688CBC" w14:textId="77777777" w:rsidTr="005D5779">
        <w:tc>
          <w:tcPr>
            <w:tcW w:w="882" w:type="dxa"/>
            <w:shd w:val="clear" w:color="auto" w:fill="263B57"/>
            <w:vAlign w:val="center"/>
          </w:tcPr>
          <w:p w14:paraId="1AC50776" w14:textId="50B9B46F" w:rsidR="002F7E12" w:rsidRPr="000D4232" w:rsidRDefault="008D17AC" w:rsidP="008D17AC">
            <w:pPr>
              <w:jc w:val="center"/>
              <w:rPr>
                <w:rFonts w:cs="Times New Roman"/>
                <w:b/>
                <w:sz w:val="24"/>
                <w:szCs w:val="24"/>
              </w:rPr>
            </w:pPr>
            <w:r w:rsidRPr="000D4232">
              <w:rPr>
                <w:rFonts w:cs="Times New Roman"/>
                <w:b/>
                <w:sz w:val="24"/>
                <w:szCs w:val="24"/>
              </w:rPr>
              <w:t>Zone</w:t>
            </w:r>
          </w:p>
        </w:tc>
        <w:tc>
          <w:tcPr>
            <w:tcW w:w="1998" w:type="dxa"/>
            <w:shd w:val="clear" w:color="auto" w:fill="263B57"/>
            <w:vAlign w:val="center"/>
          </w:tcPr>
          <w:p w14:paraId="13BBFF41" w14:textId="77777777" w:rsidR="002F7E12" w:rsidRPr="000D4232" w:rsidRDefault="002F7E12" w:rsidP="008D17AC">
            <w:pPr>
              <w:jc w:val="center"/>
              <w:rPr>
                <w:rFonts w:cs="Times New Roman"/>
                <w:b/>
                <w:sz w:val="24"/>
                <w:szCs w:val="24"/>
              </w:rPr>
            </w:pPr>
            <w:r w:rsidRPr="000D4232">
              <w:rPr>
                <w:rFonts w:cs="Times New Roman"/>
                <w:b/>
                <w:sz w:val="24"/>
                <w:szCs w:val="24"/>
              </w:rPr>
              <w:t>Included Municipalities</w:t>
            </w:r>
          </w:p>
        </w:tc>
        <w:tc>
          <w:tcPr>
            <w:tcW w:w="2340" w:type="dxa"/>
            <w:shd w:val="clear" w:color="auto" w:fill="263B57"/>
            <w:vAlign w:val="center"/>
          </w:tcPr>
          <w:p w14:paraId="2E3C1BBC" w14:textId="77777777" w:rsidR="002F7E12" w:rsidRPr="000D4232" w:rsidRDefault="002F7E12" w:rsidP="008D17AC">
            <w:pPr>
              <w:jc w:val="center"/>
              <w:rPr>
                <w:rFonts w:cs="Times New Roman"/>
                <w:b/>
                <w:sz w:val="24"/>
                <w:szCs w:val="24"/>
              </w:rPr>
            </w:pPr>
            <w:r w:rsidRPr="000D4232">
              <w:rPr>
                <w:rFonts w:cs="Times New Roman"/>
                <w:b/>
                <w:sz w:val="24"/>
                <w:szCs w:val="24"/>
              </w:rPr>
              <w:t>Number of Available Adult-Use Cannabis Retailer Licenses (Non-Equity and Non-Cooperative)</w:t>
            </w:r>
          </w:p>
        </w:tc>
        <w:tc>
          <w:tcPr>
            <w:tcW w:w="2340" w:type="dxa"/>
            <w:shd w:val="clear" w:color="auto" w:fill="263B57"/>
            <w:vAlign w:val="center"/>
          </w:tcPr>
          <w:p w14:paraId="5300BAD6" w14:textId="77777777" w:rsidR="002F7E12" w:rsidRPr="000D4232" w:rsidRDefault="002F7E12" w:rsidP="008D17AC">
            <w:pPr>
              <w:jc w:val="center"/>
              <w:rPr>
                <w:rFonts w:cs="Times New Roman"/>
                <w:b/>
                <w:sz w:val="24"/>
                <w:szCs w:val="24"/>
              </w:rPr>
            </w:pPr>
            <w:r w:rsidRPr="000D4232">
              <w:rPr>
                <w:rFonts w:cs="Times New Roman"/>
                <w:b/>
                <w:sz w:val="24"/>
                <w:szCs w:val="24"/>
              </w:rPr>
              <w:t>Number of Available Adult-Use Social Equity Cannabis Retail Licenses</w:t>
            </w:r>
          </w:p>
        </w:tc>
        <w:tc>
          <w:tcPr>
            <w:tcW w:w="1890" w:type="dxa"/>
            <w:shd w:val="clear" w:color="auto" w:fill="263B57"/>
            <w:vAlign w:val="center"/>
          </w:tcPr>
          <w:p w14:paraId="5E0C7EC7" w14:textId="77777777" w:rsidR="002F7E12" w:rsidRPr="000D4232" w:rsidRDefault="002F7E12" w:rsidP="008D17AC">
            <w:pPr>
              <w:jc w:val="center"/>
              <w:rPr>
                <w:rFonts w:cs="Times New Roman"/>
                <w:b/>
                <w:sz w:val="24"/>
                <w:szCs w:val="24"/>
              </w:rPr>
            </w:pPr>
            <w:r w:rsidRPr="000D4232">
              <w:rPr>
                <w:rFonts w:cs="Times New Roman"/>
                <w:b/>
                <w:sz w:val="24"/>
                <w:szCs w:val="24"/>
              </w:rPr>
              <w:t>Number of Available Adult-Use Workers’ Cooperative Cannabis Retail Licenses</w:t>
            </w:r>
          </w:p>
        </w:tc>
      </w:tr>
      <w:tr w:rsidR="002F7E12" w:rsidRPr="000D4232" w14:paraId="5776D3E5" w14:textId="77777777" w:rsidTr="005D5779">
        <w:tc>
          <w:tcPr>
            <w:tcW w:w="882" w:type="dxa"/>
          </w:tcPr>
          <w:p w14:paraId="65EBC61C" w14:textId="77777777" w:rsidR="002F7E12" w:rsidRPr="000D4232" w:rsidRDefault="002F7E12" w:rsidP="00300452">
            <w:pPr>
              <w:rPr>
                <w:rFonts w:cs="Times New Roman"/>
                <w:sz w:val="24"/>
                <w:szCs w:val="24"/>
              </w:rPr>
            </w:pPr>
            <w:r w:rsidRPr="000D4232">
              <w:rPr>
                <w:rFonts w:cs="Times New Roman"/>
                <w:sz w:val="24"/>
                <w:szCs w:val="24"/>
              </w:rPr>
              <w:t>1</w:t>
            </w:r>
          </w:p>
        </w:tc>
        <w:tc>
          <w:tcPr>
            <w:tcW w:w="1998" w:type="dxa"/>
          </w:tcPr>
          <w:p w14:paraId="211C1AC2" w14:textId="77777777" w:rsidR="002F7E12" w:rsidRPr="000D4232" w:rsidRDefault="002F7E12" w:rsidP="00300452">
            <w:pPr>
              <w:rPr>
                <w:rFonts w:cs="Times New Roman"/>
                <w:sz w:val="24"/>
                <w:szCs w:val="24"/>
              </w:rPr>
            </w:pPr>
            <w:r w:rsidRPr="000D4232">
              <w:rPr>
                <w:rFonts w:cs="Times New Roman"/>
                <w:sz w:val="24"/>
                <w:szCs w:val="24"/>
              </w:rPr>
              <w:t>Burrillville, Cumberland, Glocester, North Smithfield, and Woonsocket</w:t>
            </w:r>
          </w:p>
        </w:tc>
        <w:tc>
          <w:tcPr>
            <w:tcW w:w="2340" w:type="dxa"/>
          </w:tcPr>
          <w:p w14:paraId="4E3B3E3F"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51CFD273" w14:textId="77777777" w:rsidR="002F7E12" w:rsidRPr="000D4232" w:rsidRDefault="002F7E12" w:rsidP="00300452">
            <w:pPr>
              <w:rPr>
                <w:rFonts w:cs="Times New Roman"/>
                <w:sz w:val="24"/>
                <w:szCs w:val="24"/>
              </w:rPr>
            </w:pPr>
            <w:r w:rsidRPr="000D4232">
              <w:rPr>
                <w:rFonts w:cs="Times New Roman"/>
                <w:sz w:val="24"/>
                <w:szCs w:val="24"/>
              </w:rPr>
              <w:t>1</w:t>
            </w:r>
          </w:p>
          <w:p w14:paraId="2CC95E45" w14:textId="77777777" w:rsidR="002F7E12" w:rsidRPr="000D4232" w:rsidRDefault="002F7E12" w:rsidP="00300452">
            <w:pPr>
              <w:rPr>
                <w:rFonts w:cs="Times New Roman"/>
                <w:sz w:val="24"/>
                <w:szCs w:val="24"/>
              </w:rPr>
            </w:pPr>
          </w:p>
        </w:tc>
        <w:tc>
          <w:tcPr>
            <w:tcW w:w="1890" w:type="dxa"/>
          </w:tcPr>
          <w:p w14:paraId="44324466" w14:textId="77777777" w:rsidR="002F7E12" w:rsidRPr="000D4232" w:rsidRDefault="002F7E12" w:rsidP="00300452">
            <w:pPr>
              <w:rPr>
                <w:rFonts w:cs="Times New Roman"/>
                <w:sz w:val="24"/>
                <w:szCs w:val="24"/>
              </w:rPr>
            </w:pPr>
            <w:r w:rsidRPr="000D4232">
              <w:rPr>
                <w:rFonts w:cs="Times New Roman"/>
                <w:sz w:val="24"/>
                <w:szCs w:val="24"/>
              </w:rPr>
              <w:t>1</w:t>
            </w:r>
          </w:p>
        </w:tc>
      </w:tr>
      <w:tr w:rsidR="002F7E12" w:rsidRPr="000D4232" w14:paraId="2AC30E6F" w14:textId="77777777" w:rsidTr="005D5779">
        <w:tc>
          <w:tcPr>
            <w:tcW w:w="882" w:type="dxa"/>
          </w:tcPr>
          <w:p w14:paraId="04ABE60A" w14:textId="77777777" w:rsidR="002F7E12" w:rsidRPr="000D4232" w:rsidRDefault="002F7E12" w:rsidP="00300452">
            <w:pPr>
              <w:rPr>
                <w:rFonts w:cs="Times New Roman"/>
                <w:sz w:val="24"/>
                <w:szCs w:val="24"/>
              </w:rPr>
            </w:pPr>
            <w:r w:rsidRPr="000D4232">
              <w:rPr>
                <w:rFonts w:cs="Times New Roman"/>
                <w:sz w:val="24"/>
                <w:szCs w:val="24"/>
              </w:rPr>
              <w:t>2</w:t>
            </w:r>
          </w:p>
        </w:tc>
        <w:tc>
          <w:tcPr>
            <w:tcW w:w="1998" w:type="dxa"/>
          </w:tcPr>
          <w:p w14:paraId="51A4CC0C" w14:textId="77777777" w:rsidR="002F7E12" w:rsidRPr="000D4232" w:rsidRDefault="002F7E12" w:rsidP="00300452">
            <w:pPr>
              <w:rPr>
                <w:rFonts w:cs="Times New Roman"/>
                <w:sz w:val="24"/>
                <w:szCs w:val="24"/>
              </w:rPr>
            </w:pPr>
            <w:r w:rsidRPr="000D4232">
              <w:rPr>
                <w:rFonts w:cs="Times New Roman"/>
                <w:sz w:val="24"/>
                <w:szCs w:val="24"/>
              </w:rPr>
              <w:t>Central Falls, Johnston, Lincoln, North Providence, and Providence</w:t>
            </w:r>
          </w:p>
        </w:tc>
        <w:tc>
          <w:tcPr>
            <w:tcW w:w="2340" w:type="dxa"/>
          </w:tcPr>
          <w:p w14:paraId="3A34CDF6"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16CE3BE6" w14:textId="77777777" w:rsidR="002F7E12" w:rsidRPr="000D4232" w:rsidRDefault="002F7E12" w:rsidP="00300452">
            <w:pPr>
              <w:rPr>
                <w:rFonts w:cs="Times New Roman"/>
                <w:sz w:val="24"/>
                <w:szCs w:val="24"/>
              </w:rPr>
            </w:pPr>
            <w:r w:rsidRPr="000D4232">
              <w:rPr>
                <w:rFonts w:cs="Times New Roman"/>
                <w:sz w:val="24"/>
                <w:szCs w:val="24"/>
              </w:rPr>
              <w:t>1</w:t>
            </w:r>
          </w:p>
        </w:tc>
        <w:tc>
          <w:tcPr>
            <w:tcW w:w="1890" w:type="dxa"/>
          </w:tcPr>
          <w:p w14:paraId="00DC9EC1" w14:textId="77777777" w:rsidR="002F7E12" w:rsidRPr="000D4232" w:rsidRDefault="002F7E12" w:rsidP="00300452">
            <w:pPr>
              <w:rPr>
                <w:rFonts w:cs="Times New Roman"/>
                <w:sz w:val="24"/>
                <w:szCs w:val="24"/>
              </w:rPr>
            </w:pPr>
            <w:r w:rsidRPr="000D4232">
              <w:rPr>
                <w:rFonts w:cs="Times New Roman"/>
                <w:sz w:val="24"/>
                <w:szCs w:val="24"/>
              </w:rPr>
              <w:t>1</w:t>
            </w:r>
          </w:p>
        </w:tc>
      </w:tr>
      <w:tr w:rsidR="002F7E12" w:rsidRPr="000D4232" w14:paraId="06BAC46B" w14:textId="77777777" w:rsidTr="005D5779">
        <w:tc>
          <w:tcPr>
            <w:tcW w:w="882" w:type="dxa"/>
          </w:tcPr>
          <w:p w14:paraId="180D7445" w14:textId="77777777" w:rsidR="002F7E12" w:rsidRPr="000D4232" w:rsidRDefault="002F7E12" w:rsidP="00300452">
            <w:pPr>
              <w:rPr>
                <w:rFonts w:cs="Times New Roman"/>
                <w:sz w:val="24"/>
                <w:szCs w:val="24"/>
              </w:rPr>
            </w:pPr>
            <w:r w:rsidRPr="000D4232">
              <w:rPr>
                <w:rFonts w:cs="Times New Roman"/>
                <w:sz w:val="24"/>
                <w:szCs w:val="24"/>
              </w:rPr>
              <w:t>3</w:t>
            </w:r>
          </w:p>
        </w:tc>
        <w:tc>
          <w:tcPr>
            <w:tcW w:w="1998" w:type="dxa"/>
          </w:tcPr>
          <w:p w14:paraId="57324608" w14:textId="77777777" w:rsidR="002F7E12" w:rsidRPr="000D4232" w:rsidRDefault="002F7E12" w:rsidP="00300452">
            <w:pPr>
              <w:rPr>
                <w:rFonts w:cs="Times New Roman"/>
                <w:sz w:val="24"/>
                <w:szCs w:val="24"/>
              </w:rPr>
            </w:pPr>
            <w:r w:rsidRPr="000D4232">
              <w:rPr>
                <w:rFonts w:cs="Times New Roman"/>
                <w:sz w:val="24"/>
                <w:szCs w:val="24"/>
              </w:rPr>
              <w:t>Coventry, Foster, West Greenwich, and West Warwick</w:t>
            </w:r>
          </w:p>
        </w:tc>
        <w:tc>
          <w:tcPr>
            <w:tcW w:w="2340" w:type="dxa"/>
          </w:tcPr>
          <w:p w14:paraId="3EB583A0"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548763B2" w14:textId="77777777" w:rsidR="002F7E12" w:rsidRPr="000D4232" w:rsidRDefault="002F7E12" w:rsidP="00300452">
            <w:pPr>
              <w:rPr>
                <w:rFonts w:cs="Times New Roman"/>
                <w:sz w:val="24"/>
                <w:szCs w:val="24"/>
              </w:rPr>
            </w:pPr>
            <w:r w:rsidRPr="000D4232">
              <w:rPr>
                <w:rFonts w:cs="Times New Roman"/>
                <w:sz w:val="24"/>
                <w:szCs w:val="24"/>
              </w:rPr>
              <w:t>1</w:t>
            </w:r>
          </w:p>
        </w:tc>
        <w:tc>
          <w:tcPr>
            <w:tcW w:w="1890" w:type="dxa"/>
          </w:tcPr>
          <w:p w14:paraId="690883F2" w14:textId="77777777" w:rsidR="002F7E12" w:rsidRPr="000D4232" w:rsidRDefault="002F7E12" w:rsidP="00300452">
            <w:pPr>
              <w:rPr>
                <w:rFonts w:cs="Times New Roman"/>
                <w:sz w:val="24"/>
                <w:szCs w:val="24"/>
              </w:rPr>
            </w:pPr>
            <w:r w:rsidRPr="000D4232">
              <w:rPr>
                <w:rFonts w:cs="Times New Roman"/>
                <w:sz w:val="24"/>
                <w:szCs w:val="24"/>
              </w:rPr>
              <w:t>1</w:t>
            </w:r>
          </w:p>
        </w:tc>
      </w:tr>
      <w:tr w:rsidR="002F7E12" w:rsidRPr="000D4232" w14:paraId="37215F60" w14:textId="77777777" w:rsidTr="005D5779">
        <w:tc>
          <w:tcPr>
            <w:tcW w:w="882" w:type="dxa"/>
          </w:tcPr>
          <w:p w14:paraId="460DE6C2" w14:textId="77777777" w:rsidR="002F7E12" w:rsidRPr="000D4232" w:rsidRDefault="002F7E12" w:rsidP="00300452">
            <w:pPr>
              <w:rPr>
                <w:rFonts w:cs="Times New Roman"/>
                <w:sz w:val="24"/>
                <w:szCs w:val="24"/>
              </w:rPr>
            </w:pPr>
            <w:r w:rsidRPr="000D4232">
              <w:rPr>
                <w:rFonts w:cs="Times New Roman"/>
                <w:sz w:val="24"/>
                <w:szCs w:val="24"/>
              </w:rPr>
              <w:lastRenderedPageBreak/>
              <w:t>4</w:t>
            </w:r>
          </w:p>
        </w:tc>
        <w:tc>
          <w:tcPr>
            <w:tcW w:w="1998" w:type="dxa"/>
          </w:tcPr>
          <w:p w14:paraId="1E5A688F" w14:textId="77777777" w:rsidR="002F7E12" w:rsidRPr="000D4232" w:rsidRDefault="002F7E12" w:rsidP="00300452">
            <w:pPr>
              <w:rPr>
                <w:rFonts w:cs="Times New Roman"/>
                <w:sz w:val="24"/>
                <w:szCs w:val="24"/>
              </w:rPr>
            </w:pPr>
            <w:r w:rsidRPr="000D4232">
              <w:rPr>
                <w:rFonts w:cs="Times New Roman"/>
                <w:sz w:val="24"/>
                <w:szCs w:val="24"/>
              </w:rPr>
              <w:t>Cranston, North Kingstown, and Warwick</w:t>
            </w:r>
          </w:p>
        </w:tc>
        <w:tc>
          <w:tcPr>
            <w:tcW w:w="2340" w:type="dxa"/>
          </w:tcPr>
          <w:p w14:paraId="0D6A05C0"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376B5B63" w14:textId="77777777" w:rsidR="002F7E12" w:rsidRPr="000D4232" w:rsidRDefault="002F7E12" w:rsidP="00300452">
            <w:pPr>
              <w:rPr>
                <w:rFonts w:cs="Times New Roman"/>
                <w:sz w:val="24"/>
                <w:szCs w:val="24"/>
              </w:rPr>
            </w:pPr>
            <w:r w:rsidRPr="000D4232">
              <w:rPr>
                <w:rFonts w:cs="Times New Roman"/>
                <w:sz w:val="24"/>
                <w:szCs w:val="24"/>
              </w:rPr>
              <w:t>1</w:t>
            </w:r>
          </w:p>
        </w:tc>
        <w:tc>
          <w:tcPr>
            <w:tcW w:w="1890" w:type="dxa"/>
          </w:tcPr>
          <w:p w14:paraId="2C9DA721" w14:textId="77777777" w:rsidR="002F7E12" w:rsidRPr="000D4232" w:rsidRDefault="002F7E12" w:rsidP="00300452">
            <w:pPr>
              <w:rPr>
                <w:rFonts w:cs="Times New Roman"/>
                <w:sz w:val="24"/>
                <w:szCs w:val="24"/>
              </w:rPr>
            </w:pPr>
            <w:r w:rsidRPr="000D4232">
              <w:rPr>
                <w:rFonts w:cs="Times New Roman"/>
                <w:sz w:val="24"/>
                <w:szCs w:val="24"/>
              </w:rPr>
              <w:t>1</w:t>
            </w:r>
          </w:p>
        </w:tc>
      </w:tr>
      <w:tr w:rsidR="002F7E12" w:rsidRPr="000D4232" w14:paraId="6E68F29A" w14:textId="77777777" w:rsidTr="005D5779">
        <w:tc>
          <w:tcPr>
            <w:tcW w:w="882" w:type="dxa"/>
          </w:tcPr>
          <w:p w14:paraId="1654BD2B" w14:textId="77777777" w:rsidR="002F7E12" w:rsidRPr="000D4232" w:rsidRDefault="002F7E12" w:rsidP="00300452">
            <w:pPr>
              <w:rPr>
                <w:rFonts w:cs="Times New Roman"/>
                <w:sz w:val="24"/>
                <w:szCs w:val="24"/>
              </w:rPr>
            </w:pPr>
            <w:r w:rsidRPr="000D4232">
              <w:rPr>
                <w:rFonts w:cs="Times New Roman"/>
                <w:sz w:val="24"/>
                <w:szCs w:val="24"/>
              </w:rPr>
              <w:t>5</w:t>
            </w:r>
          </w:p>
        </w:tc>
        <w:tc>
          <w:tcPr>
            <w:tcW w:w="1998" w:type="dxa"/>
          </w:tcPr>
          <w:p w14:paraId="4BE9E58D" w14:textId="77777777" w:rsidR="002F7E12" w:rsidRPr="000D4232" w:rsidRDefault="002F7E12" w:rsidP="00300452">
            <w:pPr>
              <w:rPr>
                <w:rFonts w:cs="Times New Roman"/>
                <w:sz w:val="24"/>
                <w:szCs w:val="24"/>
              </w:rPr>
            </w:pPr>
            <w:r w:rsidRPr="000D4232">
              <w:rPr>
                <w:rFonts w:cs="Times New Roman"/>
                <w:sz w:val="24"/>
                <w:szCs w:val="24"/>
              </w:rPr>
              <w:t>Charlestown, Exeter, Hopkinton, Narragansett, Richmond, South Kingstown, and Westerly</w:t>
            </w:r>
          </w:p>
        </w:tc>
        <w:tc>
          <w:tcPr>
            <w:tcW w:w="2340" w:type="dxa"/>
          </w:tcPr>
          <w:p w14:paraId="67181E46"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234E4B48" w14:textId="77777777" w:rsidR="002F7E12" w:rsidRPr="000D4232" w:rsidRDefault="002F7E12" w:rsidP="00300452">
            <w:pPr>
              <w:rPr>
                <w:rFonts w:cs="Times New Roman"/>
                <w:sz w:val="24"/>
                <w:szCs w:val="24"/>
              </w:rPr>
            </w:pPr>
            <w:r w:rsidRPr="000D4232">
              <w:rPr>
                <w:rFonts w:cs="Times New Roman"/>
                <w:sz w:val="24"/>
                <w:szCs w:val="24"/>
              </w:rPr>
              <w:t>1</w:t>
            </w:r>
          </w:p>
        </w:tc>
        <w:tc>
          <w:tcPr>
            <w:tcW w:w="1890" w:type="dxa"/>
          </w:tcPr>
          <w:p w14:paraId="0DAAD98F" w14:textId="77777777" w:rsidR="002F7E12" w:rsidRPr="000D4232" w:rsidRDefault="002F7E12" w:rsidP="00300452">
            <w:pPr>
              <w:rPr>
                <w:rFonts w:cs="Times New Roman"/>
                <w:sz w:val="24"/>
                <w:szCs w:val="24"/>
              </w:rPr>
            </w:pPr>
            <w:r w:rsidRPr="000D4232">
              <w:rPr>
                <w:rFonts w:cs="Times New Roman"/>
                <w:sz w:val="24"/>
                <w:szCs w:val="24"/>
              </w:rPr>
              <w:t>1</w:t>
            </w:r>
          </w:p>
        </w:tc>
      </w:tr>
      <w:tr w:rsidR="002F7E12" w:rsidRPr="000D4232" w14:paraId="206B3862" w14:textId="77777777" w:rsidTr="005D5779">
        <w:tc>
          <w:tcPr>
            <w:tcW w:w="882" w:type="dxa"/>
          </w:tcPr>
          <w:p w14:paraId="4B2FEBDD" w14:textId="77777777" w:rsidR="002F7E12" w:rsidRPr="000D4232" w:rsidRDefault="002F7E12" w:rsidP="00300452">
            <w:pPr>
              <w:rPr>
                <w:rFonts w:cs="Times New Roman"/>
                <w:sz w:val="24"/>
                <w:szCs w:val="24"/>
              </w:rPr>
            </w:pPr>
            <w:r w:rsidRPr="000D4232">
              <w:rPr>
                <w:rFonts w:cs="Times New Roman"/>
                <w:sz w:val="24"/>
                <w:szCs w:val="24"/>
              </w:rPr>
              <w:t>6</w:t>
            </w:r>
          </w:p>
        </w:tc>
        <w:tc>
          <w:tcPr>
            <w:tcW w:w="1998" w:type="dxa"/>
          </w:tcPr>
          <w:p w14:paraId="0878691C" w14:textId="77777777" w:rsidR="002F7E12" w:rsidRPr="000D4232" w:rsidRDefault="002F7E12" w:rsidP="00300452">
            <w:pPr>
              <w:rPr>
                <w:rFonts w:cs="Times New Roman"/>
                <w:sz w:val="24"/>
                <w:szCs w:val="24"/>
              </w:rPr>
            </w:pPr>
            <w:r w:rsidRPr="000D4232">
              <w:rPr>
                <w:rFonts w:cs="Times New Roman"/>
                <w:sz w:val="24"/>
                <w:szCs w:val="24"/>
              </w:rPr>
              <w:t>Bristol, East Providence, Middletown, Newport, New Shoreham, Pawtucket, Portsmouth, Tiverton, and Warren</w:t>
            </w:r>
          </w:p>
        </w:tc>
        <w:tc>
          <w:tcPr>
            <w:tcW w:w="2340" w:type="dxa"/>
          </w:tcPr>
          <w:p w14:paraId="0E651943" w14:textId="77777777" w:rsidR="002F7E12" w:rsidRPr="000D4232" w:rsidRDefault="002F7E12" w:rsidP="00300452">
            <w:pPr>
              <w:rPr>
                <w:rFonts w:cs="Times New Roman"/>
                <w:sz w:val="24"/>
                <w:szCs w:val="24"/>
              </w:rPr>
            </w:pPr>
            <w:r w:rsidRPr="000D4232">
              <w:rPr>
                <w:rFonts w:cs="Times New Roman"/>
                <w:sz w:val="24"/>
                <w:szCs w:val="24"/>
              </w:rPr>
              <w:t>2</w:t>
            </w:r>
          </w:p>
        </w:tc>
        <w:tc>
          <w:tcPr>
            <w:tcW w:w="2340" w:type="dxa"/>
          </w:tcPr>
          <w:p w14:paraId="5786DAC2" w14:textId="77777777" w:rsidR="002F7E12" w:rsidRPr="000D4232" w:rsidRDefault="002F7E12" w:rsidP="00300452">
            <w:pPr>
              <w:rPr>
                <w:rFonts w:cs="Times New Roman"/>
                <w:sz w:val="24"/>
                <w:szCs w:val="24"/>
              </w:rPr>
            </w:pPr>
            <w:r w:rsidRPr="000D4232">
              <w:rPr>
                <w:rFonts w:cs="Times New Roman"/>
                <w:sz w:val="24"/>
                <w:szCs w:val="24"/>
              </w:rPr>
              <w:t>1</w:t>
            </w:r>
          </w:p>
        </w:tc>
        <w:tc>
          <w:tcPr>
            <w:tcW w:w="1890" w:type="dxa"/>
          </w:tcPr>
          <w:p w14:paraId="6B831FE3" w14:textId="77777777" w:rsidR="002F7E12" w:rsidRPr="000D4232" w:rsidRDefault="002F7E12" w:rsidP="00300452">
            <w:pPr>
              <w:rPr>
                <w:rFonts w:cs="Times New Roman"/>
                <w:sz w:val="24"/>
                <w:szCs w:val="24"/>
              </w:rPr>
            </w:pPr>
            <w:r w:rsidRPr="000D4232">
              <w:rPr>
                <w:rFonts w:cs="Times New Roman"/>
                <w:sz w:val="24"/>
                <w:szCs w:val="24"/>
              </w:rPr>
              <w:t>1</w:t>
            </w:r>
          </w:p>
        </w:tc>
      </w:tr>
    </w:tbl>
    <w:p w14:paraId="4C5ED740" w14:textId="77777777" w:rsidR="002F7E12" w:rsidRPr="000D4232" w:rsidRDefault="002F7E12" w:rsidP="002F7E12">
      <w:pPr>
        <w:jc w:val="both"/>
        <w:rPr>
          <w:rFonts w:cs="Times New Roman"/>
          <w:b/>
          <w:sz w:val="24"/>
          <w:szCs w:val="24"/>
        </w:rPr>
      </w:pPr>
      <w:r w:rsidRPr="000D4232">
        <w:rPr>
          <w:rFonts w:cs="Times New Roman"/>
          <w:b/>
          <w:sz w:val="24"/>
          <w:szCs w:val="24"/>
        </w:rPr>
        <w:t>It is the responsibility of the Applicant to comply with all necessary municipal requirements and obtain all necessary municipal approvals.</w:t>
      </w:r>
    </w:p>
    <w:p w14:paraId="6D748F4F" w14:textId="138AC263" w:rsidR="002F7E12" w:rsidRPr="000D4232" w:rsidRDefault="002F7E12" w:rsidP="002F7E12">
      <w:pPr>
        <w:jc w:val="both"/>
        <w:rPr>
          <w:rFonts w:cs="Times New Roman"/>
          <w:sz w:val="24"/>
          <w:szCs w:val="24"/>
        </w:rPr>
      </w:pPr>
      <w:r w:rsidRPr="000D4232">
        <w:rPr>
          <w:rFonts w:cs="Times New Roman"/>
          <w:sz w:val="24"/>
          <w:szCs w:val="24"/>
        </w:rPr>
        <w:t xml:space="preserve">An Applicant who applies for an Adult-Use Cannabis Retail license may only submit one application per zone, regardless of license type. A person or entity cannot be an interest holder (as defined in the Regulations) in more than one Applicant or Application per zone. An Applicant may apply for a license in more than one zone. Applicants who apply in more than one zone must submit a separate application and separate application fee for each zone applied to, and identify in each application all applications that have been submitted by the Applicant, and in which zones. </w:t>
      </w:r>
      <w:r w:rsidRPr="000D4232">
        <w:rPr>
          <w:rFonts w:cs="Times New Roman"/>
          <w:b/>
          <w:bCs/>
          <w:sz w:val="24"/>
          <w:szCs w:val="24"/>
        </w:rPr>
        <w:t>All application fees are nonrefundable</w:t>
      </w:r>
      <w:r w:rsidRPr="000D4232">
        <w:rPr>
          <w:rFonts w:cs="Times New Roman"/>
          <w:sz w:val="24"/>
          <w:szCs w:val="24"/>
        </w:rPr>
        <w:t xml:space="preserve">. If an Applicant is selected for a license in more than one zone, that Applicant must select a single zone in which the Applicant will proceed with licensing. Another Applicant will then be selected for the zone(s) that were renounced by the originally selected Applicant.  </w:t>
      </w:r>
    </w:p>
    <w:p w14:paraId="2BAABA78" w14:textId="4D500876" w:rsidR="002F7E12" w:rsidRPr="000D4232" w:rsidRDefault="002F7E12" w:rsidP="002F7E12">
      <w:pPr>
        <w:jc w:val="both"/>
        <w:rPr>
          <w:rFonts w:cs="Times New Roman"/>
          <w:sz w:val="24"/>
          <w:szCs w:val="24"/>
        </w:rPr>
      </w:pPr>
      <w:r w:rsidRPr="000D4232">
        <w:rPr>
          <w:rFonts w:cs="Times New Roman"/>
          <w:sz w:val="24"/>
          <w:szCs w:val="24"/>
        </w:rPr>
        <w:t>An Applicant selected for licensure may not change or alter its proposed location to another location within the same zone without prior Commission approval. A selected Applicant may not relocate or change its proposed location outside of the zone for which they were selected.</w:t>
      </w:r>
    </w:p>
    <w:p w14:paraId="4FC04F4E" w14:textId="77777777" w:rsidR="002F7E12" w:rsidRPr="000D4232" w:rsidRDefault="002F7E12" w:rsidP="002F7E12">
      <w:pPr>
        <w:jc w:val="both"/>
        <w:rPr>
          <w:rFonts w:cs="Times New Roman"/>
          <w:sz w:val="24"/>
          <w:szCs w:val="24"/>
        </w:rPr>
      </w:pPr>
      <w:r w:rsidRPr="000D4232">
        <w:rPr>
          <w:rFonts w:cs="Times New Roman"/>
          <w:sz w:val="24"/>
          <w:szCs w:val="24"/>
        </w:rPr>
        <w:t xml:space="preserve">A selected Applicant may not change or alter its proposed ownership structure, or any other Application materials, at any time during the application or selection process without prior Commission approval. </w:t>
      </w:r>
    </w:p>
    <w:p w14:paraId="1FAF48A4" w14:textId="77777777" w:rsidR="002F7E12" w:rsidRPr="000D4232" w:rsidRDefault="002F7E12" w:rsidP="00D96D0E">
      <w:pPr>
        <w:pStyle w:val="Heading3"/>
        <w:rPr>
          <w:rFonts w:ascii="Garamond" w:hAnsi="Garamond"/>
          <w:noProof/>
        </w:rPr>
      </w:pPr>
      <w:r w:rsidRPr="000D4232">
        <w:rPr>
          <w:rFonts w:ascii="Garamond" w:hAnsi="Garamond"/>
        </w:rPr>
        <w:lastRenderedPageBreak/>
        <w:t>Review and Evaluation Criteria</w:t>
      </w:r>
    </w:p>
    <w:p w14:paraId="2282853C" w14:textId="592A9686" w:rsidR="002F7E12" w:rsidRPr="000D4232" w:rsidRDefault="002F7E12" w:rsidP="002F7E12">
      <w:pPr>
        <w:jc w:val="both"/>
        <w:rPr>
          <w:rFonts w:cs="Times New Roman"/>
          <w:sz w:val="24"/>
          <w:szCs w:val="24"/>
        </w:rPr>
      </w:pPr>
      <w:r w:rsidRPr="000D4232">
        <w:rPr>
          <w:rFonts w:cs="Times New Roman"/>
          <w:iCs/>
          <w:noProof/>
          <w:sz w:val="24"/>
        </w:rPr>
        <w:t>The Commission shall review and evaluate complete Applications based upon the criteria set forth in the Act and the Regulations</w:t>
      </w:r>
      <w:r w:rsidR="00FB223F">
        <w:rPr>
          <w:rFonts w:cs="Times New Roman"/>
          <w:iCs/>
          <w:noProof/>
          <w:sz w:val="24"/>
        </w:rPr>
        <w:t xml:space="preserve">. </w:t>
      </w:r>
      <w:r w:rsidRPr="000D4232">
        <w:rPr>
          <w:rFonts w:cs="Times New Roman"/>
          <w:sz w:val="24"/>
          <w:szCs w:val="24"/>
        </w:rPr>
        <w:t xml:space="preserve">All Applications that are deemed complete and qualified by the Commission shall be eligible for selection. </w:t>
      </w:r>
    </w:p>
    <w:p w14:paraId="043E177B" w14:textId="77777777" w:rsidR="002F7E12" w:rsidRPr="000D4232" w:rsidRDefault="002F7E12" w:rsidP="002F7E12">
      <w:pPr>
        <w:spacing w:after="0" w:line="240" w:lineRule="auto"/>
        <w:jc w:val="both"/>
        <w:rPr>
          <w:rFonts w:cs="Times New Roman"/>
          <w:sz w:val="24"/>
          <w:szCs w:val="24"/>
        </w:rPr>
      </w:pPr>
      <w:r w:rsidRPr="000D4232">
        <w:rPr>
          <w:rFonts w:cs="Times New Roman"/>
          <w:sz w:val="24"/>
          <w:szCs w:val="24"/>
        </w:rPr>
        <w:t>The Commission may require an inspection of the proposed licensed premises in order to verify information contained in an Application before deeming an Applicant qualified and eligible for inclusion in the selection process.</w:t>
      </w:r>
    </w:p>
    <w:p w14:paraId="5D178480" w14:textId="77777777" w:rsidR="002F7E12" w:rsidRPr="000D4232" w:rsidRDefault="002F7E12" w:rsidP="002F7E12">
      <w:pPr>
        <w:spacing w:after="0" w:line="240" w:lineRule="auto"/>
        <w:jc w:val="both"/>
        <w:rPr>
          <w:rFonts w:cs="Times New Roman"/>
          <w:b/>
          <w:sz w:val="24"/>
          <w:szCs w:val="24"/>
        </w:rPr>
      </w:pPr>
    </w:p>
    <w:p w14:paraId="6A4312E4" w14:textId="77777777" w:rsidR="002F7E12" w:rsidRPr="000D4232" w:rsidRDefault="002F7E12" w:rsidP="0077333B">
      <w:pPr>
        <w:pStyle w:val="Heading3"/>
        <w:rPr>
          <w:rFonts w:ascii="Garamond" w:hAnsi="Garamond"/>
        </w:rPr>
      </w:pPr>
      <w:r w:rsidRPr="000D4232">
        <w:rPr>
          <w:rFonts w:ascii="Garamond" w:hAnsi="Garamond"/>
        </w:rPr>
        <w:t>Divestiture of Prohibited Financial Interests</w:t>
      </w:r>
    </w:p>
    <w:p w14:paraId="2A38A05A" w14:textId="1A414299" w:rsidR="002F7E12" w:rsidRPr="000D4232" w:rsidRDefault="002F7E12" w:rsidP="002F7E12">
      <w:pPr>
        <w:jc w:val="both"/>
        <w:rPr>
          <w:rFonts w:cs="Times New Roman"/>
          <w:sz w:val="24"/>
          <w:szCs w:val="24"/>
        </w:rPr>
      </w:pPr>
      <w:r w:rsidRPr="000D4232">
        <w:rPr>
          <w:rFonts w:cs="Times New Roman"/>
          <w:sz w:val="24"/>
          <w:szCs w:val="24"/>
        </w:rPr>
        <w:t>All interests, financial or otherwise, must comply with the Act and the Regulations, and must be disclosed on the Application.</w:t>
      </w:r>
      <w:r w:rsidR="00FB223F">
        <w:rPr>
          <w:rFonts w:cs="Times New Roman"/>
          <w:sz w:val="24"/>
          <w:szCs w:val="24"/>
        </w:rPr>
        <w:t xml:space="preserve"> </w:t>
      </w:r>
      <w:r w:rsidRPr="000D4232">
        <w:rPr>
          <w:rFonts w:cs="Times New Roman"/>
          <w:sz w:val="24"/>
          <w:szCs w:val="24"/>
        </w:rPr>
        <w:t xml:space="preserve">Pursuant to 560-RICR-10-10-1.3.2 of the Regulations: </w:t>
      </w:r>
    </w:p>
    <w:p w14:paraId="596C6945" w14:textId="77777777" w:rsidR="002F7E12" w:rsidRPr="000D4232" w:rsidRDefault="002F7E12" w:rsidP="00ED7F48">
      <w:pPr>
        <w:pStyle w:val="ListParagraph"/>
        <w:numPr>
          <w:ilvl w:val="0"/>
          <w:numId w:val="7"/>
        </w:numPr>
      </w:pPr>
      <w:r w:rsidRPr="000D4232">
        <w:t xml:space="preserve">No person or entity may control, manage, operate or be a majority owner in more than one (1) cannabis cultivator, cannabis product manufacturer, cannabis retailer, or compassion center. </w:t>
      </w:r>
    </w:p>
    <w:p w14:paraId="2F0F6E55" w14:textId="77777777" w:rsidR="002F7E12" w:rsidRPr="000D4232" w:rsidRDefault="002F7E12" w:rsidP="00ED7F48">
      <w:pPr>
        <w:pStyle w:val="ListParagraph"/>
        <w:numPr>
          <w:ilvl w:val="0"/>
          <w:numId w:val="7"/>
        </w:numPr>
      </w:pPr>
      <w:r w:rsidRPr="000D4232">
        <w:t xml:space="preserve">Compassion center licensees shall also comply with the ownership and divestiture rules set forth in the Medical Marijuana Act, R.I. Gen. Laws § 21-28.6-12(d)(5)(v) and in 560-RICR-10-10-1.8. </w:t>
      </w:r>
    </w:p>
    <w:p w14:paraId="7E088CCA" w14:textId="77777777" w:rsidR="002F7E12" w:rsidRPr="000D4232" w:rsidRDefault="002F7E12" w:rsidP="00ED7F48">
      <w:pPr>
        <w:pStyle w:val="ListParagraph"/>
        <w:numPr>
          <w:ilvl w:val="0"/>
          <w:numId w:val="7"/>
        </w:numPr>
      </w:pPr>
      <w:r w:rsidRPr="000D4232">
        <w:t>No cannabis establishment licensee or interest holder may have any interest in a Rhode Island licensed testing laboratory.</w:t>
      </w:r>
    </w:p>
    <w:p w14:paraId="290E2063" w14:textId="77777777" w:rsidR="002F7E12" w:rsidRPr="000D4232" w:rsidRDefault="002F7E12" w:rsidP="002F7E12">
      <w:pPr>
        <w:jc w:val="both"/>
        <w:rPr>
          <w:rFonts w:cs="Times New Roman"/>
          <w:sz w:val="24"/>
          <w:szCs w:val="24"/>
        </w:rPr>
      </w:pPr>
      <w:r w:rsidRPr="000D4232">
        <w:rPr>
          <w:rFonts w:cs="Times New Roman"/>
          <w:sz w:val="24"/>
          <w:szCs w:val="24"/>
        </w:rPr>
        <w:t xml:space="preserve">Disclosure of any such interests and a divestiture plan must be made in the Application.  </w:t>
      </w:r>
    </w:p>
    <w:p w14:paraId="1DFD4B50" w14:textId="77777777" w:rsidR="002F7E12" w:rsidRPr="000D4232" w:rsidRDefault="002F7E12" w:rsidP="0077333B">
      <w:pPr>
        <w:pStyle w:val="Heading3"/>
        <w:rPr>
          <w:rFonts w:ascii="Garamond" w:hAnsi="Garamond"/>
        </w:rPr>
      </w:pPr>
      <w:r w:rsidRPr="000D4232">
        <w:rPr>
          <w:rFonts w:ascii="Garamond" w:hAnsi="Garamond"/>
        </w:rPr>
        <w:t xml:space="preserve">Denial or Disqualification of Application </w:t>
      </w:r>
    </w:p>
    <w:p w14:paraId="193EEB45" w14:textId="77777777" w:rsidR="002F7E12" w:rsidRDefault="002F7E12" w:rsidP="002F7E12">
      <w:pPr>
        <w:spacing w:after="0" w:line="240" w:lineRule="auto"/>
        <w:jc w:val="both"/>
        <w:rPr>
          <w:rFonts w:cs="Times New Roman"/>
          <w:sz w:val="24"/>
          <w:szCs w:val="24"/>
        </w:rPr>
      </w:pPr>
      <w:r w:rsidRPr="000D4232">
        <w:rPr>
          <w:rFonts w:cs="Times New Roman"/>
          <w:sz w:val="24"/>
          <w:szCs w:val="24"/>
        </w:rPr>
        <w:t>The Commission may disqualify or deny any Application or decline to issue a license under any of the following circumstances:</w:t>
      </w:r>
    </w:p>
    <w:p w14:paraId="0BA97C97" w14:textId="77777777" w:rsidR="008F1EDF" w:rsidRPr="000D4232" w:rsidRDefault="008F1EDF" w:rsidP="002F7E12">
      <w:pPr>
        <w:spacing w:after="0" w:line="240" w:lineRule="auto"/>
        <w:jc w:val="both"/>
        <w:rPr>
          <w:rFonts w:cs="Times New Roman"/>
          <w:sz w:val="24"/>
          <w:szCs w:val="24"/>
        </w:rPr>
      </w:pPr>
    </w:p>
    <w:p w14:paraId="1DD47A2E" w14:textId="09386CE6" w:rsidR="002F7E12" w:rsidRPr="000D4232" w:rsidRDefault="002F7E12" w:rsidP="00ED7F48">
      <w:pPr>
        <w:pStyle w:val="ListParagraph"/>
        <w:numPr>
          <w:ilvl w:val="0"/>
          <w:numId w:val="10"/>
        </w:numPr>
        <w:rPr>
          <w:b/>
        </w:rPr>
      </w:pPr>
      <w:r w:rsidRPr="000D4232">
        <w:t xml:space="preserve">The Applicant fails to submit the Application by </w:t>
      </w:r>
      <w:r w:rsidR="00056DEF">
        <w:t xml:space="preserve">4:00 p.m. </w:t>
      </w:r>
      <w:r w:rsidR="00D5228F">
        <w:t xml:space="preserve">on </w:t>
      </w:r>
      <w:r w:rsidR="003B1275">
        <w:t>Monday</w:t>
      </w:r>
      <w:r w:rsidR="00D5228F">
        <w:t xml:space="preserve">, </w:t>
      </w:r>
      <w:r w:rsidR="00D31BA2">
        <w:t>November 23, 2026</w:t>
      </w:r>
      <w:r w:rsidRPr="000D4232">
        <w:t>.</w:t>
      </w:r>
    </w:p>
    <w:p w14:paraId="7B5FEE74" w14:textId="77777777" w:rsidR="002F7E12" w:rsidRPr="000D4232" w:rsidRDefault="002F7E12" w:rsidP="00ED7F48">
      <w:pPr>
        <w:pStyle w:val="ListParagraph"/>
        <w:numPr>
          <w:ilvl w:val="0"/>
          <w:numId w:val="10"/>
        </w:numPr>
        <w:rPr>
          <w:b/>
        </w:rPr>
      </w:pPr>
      <w:r w:rsidRPr="000D4232">
        <w:t>The Applicant fails to submit a complete Application including all Forms, Exhibits, Documents and Deliverables set forth on the Checklist in Part 2 and the copies with required redactions set forth in Part 3 of this Application.</w:t>
      </w:r>
    </w:p>
    <w:p w14:paraId="2A4BDDBD" w14:textId="77777777" w:rsidR="002F7E12" w:rsidRPr="000D4232" w:rsidRDefault="002F7E12" w:rsidP="00ED7F48">
      <w:pPr>
        <w:pStyle w:val="ListParagraph"/>
        <w:numPr>
          <w:ilvl w:val="0"/>
          <w:numId w:val="10"/>
        </w:numPr>
        <w:rPr>
          <w:b/>
        </w:rPr>
      </w:pPr>
      <w:r w:rsidRPr="000D4232">
        <w:t xml:space="preserve">The Application contains a material misstatement, omission, misrepresentation, or untruth. </w:t>
      </w:r>
    </w:p>
    <w:p w14:paraId="3B867068" w14:textId="77777777" w:rsidR="002F7E12" w:rsidRPr="000D4232" w:rsidRDefault="002F7E12" w:rsidP="00ED7F48">
      <w:pPr>
        <w:pStyle w:val="ListParagraph"/>
        <w:numPr>
          <w:ilvl w:val="0"/>
          <w:numId w:val="10"/>
        </w:numPr>
        <w:rPr>
          <w:b/>
        </w:rPr>
      </w:pPr>
      <w:r w:rsidRPr="000D4232">
        <w:t>The Applicant fails to pay the required Application fee, if required based on Application type, prior to the Application Submission Deadline.</w:t>
      </w:r>
    </w:p>
    <w:p w14:paraId="2F9309F8" w14:textId="77777777" w:rsidR="002F7E12" w:rsidRPr="000D4232" w:rsidRDefault="002F7E12" w:rsidP="00ED7F48">
      <w:pPr>
        <w:pStyle w:val="ListParagraph"/>
        <w:numPr>
          <w:ilvl w:val="0"/>
          <w:numId w:val="10"/>
        </w:numPr>
        <w:rPr>
          <w:b/>
        </w:rPr>
      </w:pPr>
      <w:r w:rsidRPr="000D4232">
        <w:t>The payment of taxes due in any jurisdiction by the Applicant or one of its Interest Holders is in arrears.</w:t>
      </w:r>
    </w:p>
    <w:p w14:paraId="36F22DCF" w14:textId="77777777" w:rsidR="002F7E12" w:rsidRPr="000D4232" w:rsidRDefault="002F7E12" w:rsidP="00ED7F48">
      <w:pPr>
        <w:pStyle w:val="ListParagraph"/>
        <w:numPr>
          <w:ilvl w:val="0"/>
          <w:numId w:val="10"/>
        </w:numPr>
        <w:rPr>
          <w:b/>
        </w:rPr>
      </w:pPr>
      <w:r w:rsidRPr="000D4232">
        <w:t>The Applicant fails to demonstrate to the Commission’s satisfaction that it adequately meets the qualifications and requirements outlined in this application, the Act, and/or the Regulations.</w:t>
      </w:r>
    </w:p>
    <w:p w14:paraId="03D43951" w14:textId="77777777" w:rsidR="002F7E12" w:rsidRPr="000D4232" w:rsidRDefault="002F7E12" w:rsidP="00ED7F48">
      <w:pPr>
        <w:pStyle w:val="ListParagraph"/>
        <w:numPr>
          <w:ilvl w:val="0"/>
          <w:numId w:val="10"/>
        </w:numPr>
        <w:rPr>
          <w:b/>
        </w:rPr>
      </w:pPr>
      <w:r w:rsidRPr="000D4232">
        <w:t>The Applicant fails to pay the required license fee.</w:t>
      </w:r>
    </w:p>
    <w:p w14:paraId="58F6F6DE" w14:textId="72F78116" w:rsidR="002F7E12" w:rsidRPr="00646CA3" w:rsidRDefault="002F7E12" w:rsidP="00646CA3">
      <w:pPr>
        <w:pStyle w:val="ListParagraph"/>
        <w:numPr>
          <w:ilvl w:val="0"/>
          <w:numId w:val="10"/>
        </w:numPr>
      </w:pPr>
      <w:r w:rsidRPr="000D4232">
        <w:t>The Applicant fails to demonstrate or implement any policies, procedures or actions indicated in its Application.</w:t>
      </w:r>
    </w:p>
    <w:p w14:paraId="0A1621E1" w14:textId="79678013" w:rsidR="002F7E12" w:rsidRPr="000D4232" w:rsidRDefault="0077333B" w:rsidP="00886DB1">
      <w:pPr>
        <w:pStyle w:val="Heading2"/>
        <w:rPr>
          <w:rFonts w:ascii="Garamond" w:hAnsi="Garamond"/>
        </w:rPr>
      </w:pPr>
      <w:bookmarkStart w:id="6" w:name="_Toc201842496"/>
      <w:r w:rsidRPr="000D4232">
        <w:rPr>
          <w:rFonts w:ascii="Garamond" w:hAnsi="Garamond"/>
        </w:rPr>
        <w:lastRenderedPageBreak/>
        <w:t>Section</w:t>
      </w:r>
      <w:r w:rsidR="002F7E12" w:rsidRPr="000D4232">
        <w:rPr>
          <w:rFonts w:ascii="Garamond" w:hAnsi="Garamond"/>
        </w:rPr>
        <w:t xml:space="preserve"> E: Important Notices/Disclaimers</w:t>
      </w:r>
      <w:bookmarkEnd w:id="6"/>
    </w:p>
    <w:p w14:paraId="0E1E7375" w14:textId="77777777" w:rsidR="002F7E12" w:rsidRPr="000D4232" w:rsidRDefault="002F7E12" w:rsidP="00ED7F48">
      <w:pPr>
        <w:pStyle w:val="ListParagraph"/>
        <w:numPr>
          <w:ilvl w:val="0"/>
          <w:numId w:val="3"/>
        </w:numPr>
        <w:rPr>
          <w:b/>
        </w:rPr>
      </w:pPr>
      <w:r w:rsidRPr="000D4232">
        <w:t xml:space="preserve">This Application is an </w:t>
      </w:r>
      <w:r w:rsidRPr="000D4232">
        <w:rPr>
          <w:b/>
        </w:rPr>
        <w:t>OFFICIAL DOCUMENT</w:t>
      </w:r>
      <w:r w:rsidRPr="000D4232">
        <w:t xml:space="preserve"> of the Commission. It </w:t>
      </w:r>
      <w:r w:rsidRPr="000D4232">
        <w:rPr>
          <w:b/>
        </w:rPr>
        <w:t>MAY NOT</w:t>
      </w:r>
      <w:r w:rsidRPr="000D4232">
        <w:rPr>
          <w:i/>
        </w:rPr>
        <w:t xml:space="preserve"> </w:t>
      </w:r>
      <w:r w:rsidRPr="000D4232">
        <w:t>be altered or changed in any fashion except to fill in the areas provided with the information that is required. Should any alteration or revision of a question occur, the Commission reserves the right to deny the Application in its entirety or deem void that specific response and treat that section as unanswered.</w:t>
      </w:r>
    </w:p>
    <w:p w14:paraId="41400441" w14:textId="77777777" w:rsidR="002F7E12" w:rsidRPr="000D4232" w:rsidRDefault="002F7E12" w:rsidP="00ED7F48">
      <w:pPr>
        <w:pStyle w:val="ListParagraph"/>
        <w:numPr>
          <w:ilvl w:val="0"/>
          <w:numId w:val="3"/>
        </w:numPr>
        <w:rPr>
          <w:b/>
        </w:rPr>
      </w:pPr>
      <w:r w:rsidRPr="000D4232">
        <w:t xml:space="preserve">The burden of completing the Application and demonstrating an Applicant’s qualifications at all times rests with the Applicant. The Applicant accepts any and all risks associated with adverse public notice, criticism, emotional distress, or financial loss that may result from any action related to this Application. The Applicant expressly waives any and all claims for damages as a result thereof. </w:t>
      </w:r>
    </w:p>
    <w:p w14:paraId="4FF006A8" w14:textId="77777777" w:rsidR="002F7E12" w:rsidRPr="000D4232" w:rsidRDefault="002F7E12" w:rsidP="00ED7F48">
      <w:pPr>
        <w:pStyle w:val="ListParagraph"/>
        <w:numPr>
          <w:ilvl w:val="0"/>
          <w:numId w:val="3"/>
        </w:numPr>
        <w:rPr>
          <w:b/>
        </w:rPr>
      </w:pPr>
      <w:r w:rsidRPr="000D4232">
        <w:t xml:space="preserve">After the Application has been submitted, the Applicant may withdraw the submitted Application via the licensing portal. The Application fee will not be refunded.  </w:t>
      </w:r>
    </w:p>
    <w:p w14:paraId="463C3B17" w14:textId="77777777" w:rsidR="002F7E12" w:rsidRPr="000D4232" w:rsidRDefault="002F7E12" w:rsidP="00ED7F48">
      <w:pPr>
        <w:pStyle w:val="ListParagraph"/>
        <w:numPr>
          <w:ilvl w:val="0"/>
          <w:numId w:val="3"/>
        </w:numPr>
        <w:rPr>
          <w:b/>
        </w:rPr>
      </w:pPr>
      <w:r w:rsidRPr="000D4232">
        <w:t xml:space="preserve">Applicants are prohibited from submitting additional information after an Application is submitted unless the Commission specifically requests additional information.  </w:t>
      </w:r>
    </w:p>
    <w:p w14:paraId="0FB3B5F4" w14:textId="4CB1BF88" w:rsidR="002F7E12" w:rsidRPr="000D4232" w:rsidRDefault="002F7E12" w:rsidP="00ED7F48">
      <w:pPr>
        <w:pStyle w:val="ListParagraph"/>
        <w:numPr>
          <w:ilvl w:val="0"/>
          <w:numId w:val="3"/>
        </w:numPr>
        <w:rPr>
          <w:b/>
        </w:rPr>
      </w:pPr>
      <w:r w:rsidRPr="000D4232">
        <w:t>The Commission may request additional information or request an inspection of a proposed location if it determines that it is necessary to process and fully evaluate an Application. The Applicant shall provide the additional information, documentation, materials and/or certifications within the time prescribed and at the Applicant’s own expense. If the Applicant does not provide the requested information within the prescribed time</w:t>
      </w:r>
      <w:r w:rsidR="00FB223F">
        <w:t xml:space="preserve"> </w:t>
      </w:r>
      <w:r w:rsidRPr="000D4232">
        <w:t xml:space="preserve">period, the Commission may deem the Application incomplete and remove the Application from the evaluation process. </w:t>
      </w:r>
    </w:p>
    <w:p w14:paraId="7C5807E3" w14:textId="77777777" w:rsidR="002F7E12" w:rsidRPr="000D4232" w:rsidRDefault="002F7E12" w:rsidP="00ED7F48">
      <w:pPr>
        <w:pStyle w:val="ListParagraph"/>
        <w:numPr>
          <w:ilvl w:val="0"/>
          <w:numId w:val="3"/>
        </w:numPr>
      </w:pPr>
      <w:r w:rsidRPr="000D4232">
        <w:t>The Applicant is under a continuing duty to promptly disclose to the Commission any changes in ownership, interest holders, and/or Form 2 Disclosures throughout the entirety of the application and licensure periods.</w:t>
      </w:r>
    </w:p>
    <w:p w14:paraId="58337CC9" w14:textId="503CF8B7" w:rsidR="002F7E12" w:rsidRPr="000D4232" w:rsidRDefault="002F7E12" w:rsidP="00ED7F48">
      <w:pPr>
        <w:pStyle w:val="ListParagraph"/>
        <w:numPr>
          <w:ilvl w:val="0"/>
          <w:numId w:val="3"/>
        </w:numPr>
      </w:pPr>
      <w:r w:rsidRPr="000D4232">
        <w:t>Proposed changes to interest holders and key persons require the Commission’s approval in accordance with the variance procedure outlined in the Regulations. No variance which affects a majority change in ownership, control, financial</w:t>
      </w:r>
      <w:r w:rsidR="005545C5">
        <w:t xml:space="preserve"> </w:t>
      </w:r>
      <w:r w:rsidRPr="000D4232">
        <w:t>interest and/or compensation/remuneration will be approved prior to conclusion of the first year of licensed activities except upon the Commission’s determination that public, health, safety, welfare or other such grounds requires such variance.</w:t>
      </w:r>
    </w:p>
    <w:p w14:paraId="4A470575" w14:textId="7C2C9771" w:rsidR="002F7E12" w:rsidRPr="000D4232" w:rsidRDefault="002F7E12" w:rsidP="00ED7F48">
      <w:pPr>
        <w:pStyle w:val="ListParagraph"/>
        <w:numPr>
          <w:ilvl w:val="0"/>
          <w:numId w:val="3"/>
        </w:numPr>
        <w:rPr>
          <w:b/>
        </w:rPr>
      </w:pPr>
      <w:r w:rsidRPr="000D4232">
        <w:t>All notices regarding a submitted Application will be sent to the Applicant’s Compliance Officer’s email address provided on the Application Information Sheet, Form 1.</w:t>
      </w:r>
      <w:r w:rsidR="005545C5">
        <w:t xml:space="preserve"> </w:t>
      </w:r>
      <w:r w:rsidRPr="000D4232">
        <w:t>The Applicant must immediately notify the Commission if the Applicant’s email address changes. The Applicant is solely responsible for ensuring that all e-mail communications from the Commission are not filtered into a spam/junk folder.</w:t>
      </w:r>
      <w:r w:rsidR="000D145F">
        <w:t xml:space="preserve"> </w:t>
      </w:r>
      <w:r w:rsidRPr="000D4232">
        <w:t xml:space="preserve">E-mails sent by the Commission will be presumed to have been received by the Applicant. </w:t>
      </w:r>
    </w:p>
    <w:p w14:paraId="21A93C90" w14:textId="77777777" w:rsidR="002F7E12" w:rsidRPr="000D4232" w:rsidRDefault="002F7E12" w:rsidP="00ED7F48">
      <w:pPr>
        <w:pStyle w:val="ListParagraph"/>
        <w:numPr>
          <w:ilvl w:val="0"/>
          <w:numId w:val="3"/>
        </w:numPr>
        <w:rPr>
          <w:b/>
        </w:rPr>
      </w:pPr>
      <w:r w:rsidRPr="000D4232">
        <w:t>No Applicant has a right to any license issued by the Commission.  R.I. Gen. Laws § 21-28.11-17.  The Commission’s decision to approve, disqualify, or deny any Application is final.</w:t>
      </w:r>
      <w:r w:rsidRPr="000D4232">
        <w:rPr>
          <w:b/>
        </w:rPr>
        <w:br w:type="page"/>
      </w:r>
    </w:p>
    <w:p w14:paraId="748518BB" w14:textId="77777777" w:rsidR="002F7E12" w:rsidRPr="000D4232" w:rsidRDefault="002F7E12" w:rsidP="006A0E2F">
      <w:pPr>
        <w:pStyle w:val="Heading1"/>
        <w:rPr>
          <w:rFonts w:ascii="Garamond" w:hAnsi="Garamond"/>
        </w:rPr>
      </w:pPr>
      <w:bookmarkStart w:id="7" w:name="_Toc201842497"/>
      <w:r w:rsidRPr="000D4232">
        <w:rPr>
          <w:rFonts w:ascii="Garamond" w:hAnsi="Garamond"/>
        </w:rPr>
        <w:lastRenderedPageBreak/>
        <w:t>Part 2 – Checklist For All Forms, Exhibits, Documents, and Deliverables</w:t>
      </w:r>
      <w:bookmarkEnd w:id="7"/>
      <w:r w:rsidRPr="000D4232">
        <w:rPr>
          <w:rFonts w:ascii="Garamond" w:hAnsi="Garamond"/>
        </w:rPr>
        <w:t xml:space="preserve"> </w:t>
      </w:r>
    </w:p>
    <w:p w14:paraId="35CA8543" w14:textId="0CFF2B1E" w:rsidR="002F7E12" w:rsidRPr="000D4232" w:rsidRDefault="002F7E12" w:rsidP="002F7E12">
      <w:pPr>
        <w:spacing w:after="0" w:line="240" w:lineRule="auto"/>
        <w:jc w:val="both"/>
        <w:rPr>
          <w:rFonts w:cs="Times New Roman"/>
          <w:sz w:val="24"/>
          <w:szCs w:val="24"/>
        </w:rPr>
      </w:pPr>
      <w:r w:rsidRPr="000D4232">
        <w:rPr>
          <w:rFonts w:cs="Times New Roman"/>
          <w:sz w:val="24"/>
          <w:szCs w:val="24"/>
        </w:rPr>
        <w:t>The Forms, Exhibits, Documents, and Deliverables set forth below</w:t>
      </w:r>
      <w:r w:rsidR="001331BF" w:rsidRPr="000D4232">
        <w:rPr>
          <w:rFonts w:cs="Times New Roman"/>
          <w:sz w:val="24"/>
          <w:szCs w:val="24"/>
        </w:rPr>
        <w:t xml:space="preserve">, and redacted as </w:t>
      </w:r>
      <w:r w:rsidR="005E7514" w:rsidRPr="000D4232">
        <w:rPr>
          <w:rFonts w:cs="Times New Roman"/>
          <w:sz w:val="24"/>
          <w:szCs w:val="24"/>
        </w:rPr>
        <w:t>set forth in Part 3 of this document,</w:t>
      </w:r>
      <w:r w:rsidRPr="000D4232">
        <w:rPr>
          <w:rFonts w:cs="Times New Roman"/>
          <w:sz w:val="24"/>
          <w:szCs w:val="24"/>
        </w:rPr>
        <w:t xml:space="preserve"> comprise a complete Application for an Adult-Use Cannabis Retail License. Only applications which the Commission determines to be complete, including submission of all </w:t>
      </w:r>
      <w:r w:rsidR="005E7514" w:rsidRPr="000D4232">
        <w:rPr>
          <w:rFonts w:cs="Times New Roman"/>
          <w:sz w:val="24"/>
          <w:szCs w:val="24"/>
        </w:rPr>
        <w:t>required attachments,</w:t>
      </w:r>
      <w:r w:rsidRPr="000D4232">
        <w:rPr>
          <w:rFonts w:cs="Times New Roman"/>
          <w:sz w:val="24"/>
          <w:szCs w:val="24"/>
        </w:rPr>
        <w:t xml:space="preserve"> as set forth below, shall be eligible for further evaluation and review. Incomplete applications will be deficient and will not be considered, and any application fee will not be refunded.</w:t>
      </w:r>
    </w:p>
    <w:p w14:paraId="74BA0CD5" w14:textId="77777777" w:rsidR="00842CB2" w:rsidRPr="000D4232" w:rsidRDefault="00842CB2" w:rsidP="002F7E12">
      <w:pPr>
        <w:spacing w:after="0" w:line="240" w:lineRule="auto"/>
        <w:jc w:val="both"/>
        <w:rPr>
          <w:rFonts w:cs="Times New Roman"/>
          <w:b/>
          <w:sz w:val="24"/>
          <w:szCs w:val="24"/>
        </w:rPr>
      </w:pPr>
    </w:p>
    <w:tbl>
      <w:tblPr>
        <w:tblStyle w:val="TableGrid"/>
        <w:tblW w:w="9355" w:type="dxa"/>
        <w:tblBorders>
          <w:top w:val="single" w:sz="18" w:space="0" w:color="263B57"/>
          <w:left w:val="single" w:sz="18" w:space="0" w:color="263B57"/>
          <w:bottom w:val="single" w:sz="18" w:space="0" w:color="263B57"/>
          <w:right w:val="single" w:sz="18" w:space="0" w:color="263B57"/>
          <w:insideH w:val="single" w:sz="18" w:space="0" w:color="263B57"/>
          <w:insideV w:val="single" w:sz="18" w:space="0" w:color="263B57"/>
        </w:tblBorders>
        <w:tblLayout w:type="fixed"/>
        <w:tblLook w:val="04A0" w:firstRow="1" w:lastRow="0" w:firstColumn="1" w:lastColumn="0" w:noHBand="0" w:noVBand="1"/>
      </w:tblPr>
      <w:tblGrid>
        <w:gridCol w:w="1647"/>
        <w:gridCol w:w="6268"/>
        <w:gridCol w:w="1440"/>
      </w:tblGrid>
      <w:tr w:rsidR="002F7E12" w:rsidRPr="000D4232" w14:paraId="1300B7E7" w14:textId="77777777" w:rsidTr="005D5779">
        <w:trPr>
          <w:trHeight w:val="386"/>
        </w:trPr>
        <w:tc>
          <w:tcPr>
            <w:tcW w:w="1647" w:type="dxa"/>
            <w:shd w:val="clear" w:color="auto" w:fill="263B57"/>
            <w:vAlign w:val="center"/>
            <w:hideMark/>
          </w:tcPr>
          <w:p w14:paraId="4FA742F7" w14:textId="171F4C76" w:rsidR="002F7E12" w:rsidRPr="000D4232" w:rsidRDefault="0077333B" w:rsidP="00842CB2">
            <w:pPr>
              <w:jc w:val="center"/>
              <w:rPr>
                <w:rFonts w:cs="Times New Roman"/>
                <w:b/>
                <w:sz w:val="32"/>
                <w:szCs w:val="32"/>
              </w:rPr>
            </w:pPr>
            <w:r w:rsidRPr="000D4232">
              <w:rPr>
                <w:rFonts w:cs="Times New Roman"/>
                <w:b/>
                <w:sz w:val="32"/>
                <w:szCs w:val="32"/>
              </w:rPr>
              <w:t>Identifier</w:t>
            </w:r>
          </w:p>
        </w:tc>
        <w:tc>
          <w:tcPr>
            <w:tcW w:w="6268" w:type="dxa"/>
            <w:shd w:val="clear" w:color="auto" w:fill="263B57"/>
            <w:vAlign w:val="center"/>
            <w:hideMark/>
          </w:tcPr>
          <w:p w14:paraId="5EC0DED6" w14:textId="77777777" w:rsidR="002F7E12" w:rsidRPr="000D4232" w:rsidRDefault="002F7E12" w:rsidP="00842CB2">
            <w:pPr>
              <w:jc w:val="center"/>
              <w:rPr>
                <w:rFonts w:cs="Times New Roman"/>
                <w:b/>
                <w:sz w:val="32"/>
                <w:szCs w:val="32"/>
              </w:rPr>
            </w:pPr>
            <w:r w:rsidRPr="000D4232">
              <w:rPr>
                <w:rFonts w:cs="Times New Roman"/>
                <w:b/>
                <w:sz w:val="32"/>
                <w:szCs w:val="32"/>
              </w:rPr>
              <w:t>Name/Description</w:t>
            </w:r>
          </w:p>
        </w:tc>
        <w:tc>
          <w:tcPr>
            <w:tcW w:w="1440" w:type="dxa"/>
            <w:shd w:val="clear" w:color="auto" w:fill="263B57"/>
            <w:vAlign w:val="center"/>
            <w:hideMark/>
          </w:tcPr>
          <w:p w14:paraId="2831A12B" w14:textId="64EF1AF9" w:rsidR="002F7E12" w:rsidRPr="000D4232" w:rsidRDefault="002F7E12" w:rsidP="00842CB2">
            <w:pPr>
              <w:jc w:val="center"/>
              <w:rPr>
                <w:rFonts w:cs="Times New Roman"/>
                <w:b/>
                <w:sz w:val="32"/>
                <w:szCs w:val="32"/>
              </w:rPr>
            </w:pPr>
            <w:r w:rsidRPr="000D4232">
              <w:rPr>
                <w:rFonts w:cs="Times New Roman"/>
                <w:b/>
                <w:sz w:val="32"/>
                <w:szCs w:val="32"/>
              </w:rPr>
              <w:t>Included</w:t>
            </w:r>
          </w:p>
        </w:tc>
      </w:tr>
      <w:tr w:rsidR="002F7E12" w:rsidRPr="000D4232" w14:paraId="1585847D" w14:textId="77777777" w:rsidTr="005D5779">
        <w:trPr>
          <w:trHeight w:val="890"/>
        </w:trPr>
        <w:tc>
          <w:tcPr>
            <w:tcW w:w="1647" w:type="dxa"/>
            <w:vAlign w:val="center"/>
          </w:tcPr>
          <w:p w14:paraId="1D9BE51F" w14:textId="77777777" w:rsidR="002F7E12" w:rsidRPr="000D4232" w:rsidRDefault="002F7E12" w:rsidP="00ED7F48">
            <w:pPr>
              <w:jc w:val="center"/>
              <w:rPr>
                <w:rFonts w:cs="Times New Roman"/>
                <w:b/>
                <w:sz w:val="24"/>
                <w:szCs w:val="24"/>
              </w:rPr>
            </w:pPr>
            <w:r w:rsidRPr="000D4232">
              <w:rPr>
                <w:rFonts w:cs="Times New Roman"/>
                <w:b/>
                <w:sz w:val="24"/>
                <w:szCs w:val="24"/>
              </w:rPr>
              <w:t>A</w:t>
            </w:r>
            <w:r w:rsidRPr="000D4232">
              <w:rPr>
                <w:rFonts w:cs="Times New Roman"/>
                <w:b/>
              </w:rPr>
              <w:t xml:space="preserve">UR </w:t>
            </w:r>
            <w:r w:rsidRPr="000D4232">
              <w:rPr>
                <w:rFonts w:cs="Times New Roman"/>
                <w:b/>
                <w:sz w:val="24"/>
                <w:szCs w:val="24"/>
              </w:rPr>
              <w:t>Form 1</w:t>
            </w:r>
          </w:p>
        </w:tc>
        <w:tc>
          <w:tcPr>
            <w:tcW w:w="6268" w:type="dxa"/>
            <w:vAlign w:val="center"/>
          </w:tcPr>
          <w:p w14:paraId="00B1A5B1" w14:textId="77777777" w:rsidR="002F7E12" w:rsidRPr="000D4232" w:rsidRDefault="002F7E12" w:rsidP="001331BF">
            <w:pPr>
              <w:rPr>
                <w:rFonts w:cs="Times New Roman"/>
                <w:sz w:val="24"/>
                <w:szCs w:val="24"/>
              </w:rPr>
            </w:pPr>
            <w:r w:rsidRPr="000D4232">
              <w:rPr>
                <w:rFonts w:cs="Times New Roman"/>
                <w:sz w:val="24"/>
                <w:szCs w:val="24"/>
              </w:rPr>
              <w:t>Application Information Sheet, Taxpayer Status, Notices and Affirmations executed by a duly authorized signatory of Applicant</w:t>
            </w:r>
          </w:p>
        </w:tc>
        <w:permStart w:id="1066166076" w:edGrp="everyone" w:displacedByCustomXml="next"/>
        <w:sdt>
          <w:sdtPr>
            <w:rPr>
              <w:rFonts w:cs="Times New Roman"/>
              <w:b/>
              <w:sz w:val="24"/>
              <w:szCs w:val="24"/>
            </w:rPr>
            <w:id w:val="-211344782"/>
            <w14:checkbox>
              <w14:checked w14:val="0"/>
              <w14:checkedState w14:val="2612" w14:font="MS Gothic"/>
              <w14:uncheckedState w14:val="2610" w14:font="MS Gothic"/>
            </w14:checkbox>
          </w:sdtPr>
          <w:sdtContent>
            <w:tc>
              <w:tcPr>
                <w:tcW w:w="1440" w:type="dxa"/>
                <w:vAlign w:val="center"/>
              </w:tcPr>
              <w:p w14:paraId="3A2E1918" w14:textId="44A0C8A0" w:rsidR="002F7E12" w:rsidRPr="000D4232" w:rsidRDefault="007562BF" w:rsidP="0077333B">
                <w:pPr>
                  <w:jc w:val="center"/>
                  <w:rPr>
                    <w:rFonts w:cs="Times New Roman"/>
                    <w:b/>
                    <w:sz w:val="24"/>
                    <w:szCs w:val="24"/>
                  </w:rPr>
                </w:pPr>
                <w:r w:rsidRPr="007562BF">
                  <w:rPr>
                    <w:rFonts w:ascii="MS Gothic" w:hAnsi="MS Gothic" w:cs="Times New Roman" w:hint="eastAsia"/>
                    <w:b/>
                    <w:sz w:val="24"/>
                    <w:szCs w:val="24"/>
                  </w:rPr>
                  <w:t>☐</w:t>
                </w:r>
              </w:p>
            </w:tc>
          </w:sdtContent>
        </w:sdt>
        <w:permEnd w:id="1066166076" w:displacedByCustomXml="prev"/>
      </w:tr>
      <w:tr w:rsidR="002F7E12" w:rsidRPr="000D4232" w14:paraId="761BF456" w14:textId="77777777" w:rsidTr="005D5779">
        <w:trPr>
          <w:trHeight w:val="890"/>
        </w:trPr>
        <w:tc>
          <w:tcPr>
            <w:tcW w:w="1647" w:type="dxa"/>
            <w:vAlign w:val="center"/>
          </w:tcPr>
          <w:p w14:paraId="3E387B63" w14:textId="77777777" w:rsidR="002F7E12" w:rsidRPr="000D4232" w:rsidRDefault="002F7E12" w:rsidP="00ED7F48">
            <w:pPr>
              <w:jc w:val="center"/>
              <w:rPr>
                <w:rFonts w:cs="Times New Roman"/>
                <w:b/>
                <w:sz w:val="24"/>
                <w:szCs w:val="24"/>
              </w:rPr>
            </w:pPr>
            <w:r w:rsidRPr="000D4232">
              <w:rPr>
                <w:rFonts w:cs="Times New Roman"/>
                <w:b/>
                <w:sz w:val="24"/>
                <w:szCs w:val="24"/>
              </w:rPr>
              <w:t>A</w:t>
            </w:r>
            <w:r w:rsidRPr="000D4232">
              <w:rPr>
                <w:rFonts w:cs="Times New Roman"/>
                <w:b/>
              </w:rPr>
              <w:t xml:space="preserve">UR </w:t>
            </w:r>
            <w:r w:rsidRPr="000D4232">
              <w:rPr>
                <w:rFonts w:cs="Times New Roman"/>
                <w:b/>
                <w:sz w:val="24"/>
                <w:szCs w:val="24"/>
              </w:rPr>
              <w:t>Form 2</w:t>
            </w:r>
          </w:p>
        </w:tc>
        <w:tc>
          <w:tcPr>
            <w:tcW w:w="6268" w:type="dxa"/>
            <w:vAlign w:val="center"/>
          </w:tcPr>
          <w:p w14:paraId="17E265DA" w14:textId="13AAA23F" w:rsidR="002F7E12" w:rsidRPr="000D4232" w:rsidRDefault="002F7E12" w:rsidP="001331BF">
            <w:pPr>
              <w:rPr>
                <w:rFonts w:cs="Times New Roman"/>
                <w:sz w:val="24"/>
                <w:szCs w:val="24"/>
              </w:rPr>
            </w:pPr>
            <w:r w:rsidRPr="000D4232">
              <w:rPr>
                <w:rFonts w:cs="Times New Roman"/>
                <w:sz w:val="24"/>
                <w:szCs w:val="24"/>
              </w:rPr>
              <w:t>Disclosure of Owners and Other Interest Holders</w:t>
            </w:r>
            <w:r w:rsidR="001331BF" w:rsidRPr="000D4232">
              <w:rPr>
                <w:rFonts w:cs="Times New Roman"/>
                <w:sz w:val="24"/>
                <w:szCs w:val="24"/>
              </w:rPr>
              <w:t xml:space="preserve"> and required supporting documents</w:t>
            </w:r>
            <w:r w:rsidRPr="000D4232">
              <w:rPr>
                <w:rFonts w:cs="Times New Roman"/>
                <w:sz w:val="24"/>
                <w:szCs w:val="24"/>
              </w:rPr>
              <w:t xml:space="preserve"> executed by a duly authorized signatory of Applicant</w:t>
            </w:r>
          </w:p>
        </w:tc>
        <w:sdt>
          <w:sdtPr>
            <w:rPr>
              <w:rFonts w:cs="Times New Roman"/>
              <w:b/>
              <w:sz w:val="24"/>
              <w:szCs w:val="24"/>
            </w:rPr>
            <w:id w:val="1868478529"/>
            <w14:checkbox>
              <w14:checked w14:val="0"/>
              <w14:checkedState w14:val="2612" w14:font="MS Gothic"/>
              <w14:uncheckedState w14:val="2610" w14:font="MS Gothic"/>
            </w14:checkbox>
          </w:sdtPr>
          <w:sdtContent>
            <w:permStart w:id="777063875" w:edGrp="everyone" w:displacedByCustomXml="prev"/>
            <w:tc>
              <w:tcPr>
                <w:tcW w:w="1440" w:type="dxa"/>
                <w:vAlign w:val="center"/>
              </w:tcPr>
              <w:p w14:paraId="636A0A59" w14:textId="10FB24EA"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permEnd w:id="777063875" w:displacedByCustomXml="next"/>
          </w:sdtContent>
        </w:sdt>
      </w:tr>
      <w:tr w:rsidR="002F7E12" w:rsidRPr="000D4232" w14:paraId="5BCB9B7C" w14:textId="77777777" w:rsidTr="005D5779">
        <w:trPr>
          <w:trHeight w:val="620"/>
        </w:trPr>
        <w:tc>
          <w:tcPr>
            <w:tcW w:w="1647" w:type="dxa"/>
            <w:vAlign w:val="center"/>
          </w:tcPr>
          <w:p w14:paraId="4905A6CB" w14:textId="77777777" w:rsidR="002F7E12" w:rsidRPr="000D4232" w:rsidRDefault="002F7E12" w:rsidP="00ED7F48">
            <w:pPr>
              <w:jc w:val="center"/>
              <w:rPr>
                <w:rFonts w:cs="Times New Roman"/>
                <w:b/>
                <w:sz w:val="24"/>
                <w:szCs w:val="24"/>
              </w:rPr>
            </w:pPr>
            <w:r w:rsidRPr="000D4232">
              <w:rPr>
                <w:rFonts w:cs="Times New Roman"/>
                <w:b/>
                <w:sz w:val="24"/>
                <w:szCs w:val="24"/>
              </w:rPr>
              <w:t>A</w:t>
            </w:r>
            <w:r w:rsidRPr="000D4232">
              <w:rPr>
                <w:rFonts w:cs="Times New Roman"/>
                <w:b/>
              </w:rPr>
              <w:t xml:space="preserve">UR </w:t>
            </w:r>
            <w:r w:rsidRPr="000D4232">
              <w:rPr>
                <w:rFonts w:cs="Times New Roman"/>
                <w:b/>
                <w:sz w:val="24"/>
                <w:szCs w:val="24"/>
              </w:rPr>
              <w:t>Form 3</w:t>
            </w:r>
          </w:p>
        </w:tc>
        <w:tc>
          <w:tcPr>
            <w:tcW w:w="6268" w:type="dxa"/>
            <w:vAlign w:val="center"/>
          </w:tcPr>
          <w:p w14:paraId="78DC9947" w14:textId="77777777" w:rsidR="002F7E12" w:rsidRPr="000D4232" w:rsidRDefault="002F7E12" w:rsidP="001331BF">
            <w:pPr>
              <w:rPr>
                <w:rFonts w:cs="Times New Roman"/>
                <w:sz w:val="24"/>
                <w:szCs w:val="24"/>
              </w:rPr>
            </w:pPr>
            <w:r w:rsidRPr="000D4232">
              <w:rPr>
                <w:rFonts w:cs="Times New Roman"/>
                <w:sz w:val="24"/>
                <w:szCs w:val="24"/>
              </w:rPr>
              <w:t>Interest Holder Certification Statement executed by a duly authorized signatory of Applicant</w:t>
            </w:r>
          </w:p>
        </w:tc>
        <w:permStart w:id="1506879345" w:edGrp="everyone" w:displacedByCustomXml="next"/>
        <w:sdt>
          <w:sdtPr>
            <w:rPr>
              <w:rFonts w:cs="Times New Roman"/>
              <w:b/>
              <w:sz w:val="24"/>
              <w:szCs w:val="24"/>
            </w:rPr>
            <w:id w:val="-719598618"/>
            <w14:checkbox>
              <w14:checked w14:val="0"/>
              <w14:checkedState w14:val="2612" w14:font="MS Gothic"/>
              <w14:uncheckedState w14:val="2610" w14:font="MS Gothic"/>
            </w14:checkbox>
          </w:sdtPr>
          <w:sdtContent>
            <w:tc>
              <w:tcPr>
                <w:tcW w:w="1440" w:type="dxa"/>
                <w:vAlign w:val="center"/>
              </w:tcPr>
              <w:p w14:paraId="41F12956" w14:textId="76CCBCBF"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1506879345" w:displacedByCustomXml="prev"/>
      </w:tr>
      <w:tr w:rsidR="002F7E12" w:rsidRPr="000D4232" w14:paraId="7DA00C5E" w14:textId="77777777" w:rsidTr="005D5779">
        <w:trPr>
          <w:trHeight w:val="1844"/>
        </w:trPr>
        <w:tc>
          <w:tcPr>
            <w:tcW w:w="1647" w:type="dxa"/>
            <w:vAlign w:val="center"/>
          </w:tcPr>
          <w:p w14:paraId="2D18DCAF" w14:textId="77777777" w:rsidR="002F7E12" w:rsidRPr="000D4232" w:rsidRDefault="002F7E12" w:rsidP="00ED7F48">
            <w:pPr>
              <w:jc w:val="center"/>
              <w:rPr>
                <w:rFonts w:cs="Times New Roman"/>
                <w:b/>
                <w:sz w:val="24"/>
                <w:szCs w:val="24"/>
              </w:rPr>
            </w:pPr>
            <w:r w:rsidRPr="000D4232">
              <w:rPr>
                <w:rFonts w:cs="Times New Roman"/>
                <w:b/>
                <w:sz w:val="24"/>
                <w:szCs w:val="24"/>
              </w:rPr>
              <w:t>AUR Form 4</w:t>
            </w:r>
          </w:p>
        </w:tc>
        <w:tc>
          <w:tcPr>
            <w:tcW w:w="6268" w:type="dxa"/>
            <w:vAlign w:val="center"/>
          </w:tcPr>
          <w:p w14:paraId="2DD6E9FC" w14:textId="77777777" w:rsidR="002F7E12" w:rsidRPr="000D4232" w:rsidRDefault="002F7E12" w:rsidP="001331BF">
            <w:pPr>
              <w:rPr>
                <w:rFonts w:cs="Times New Roman"/>
                <w:sz w:val="24"/>
                <w:szCs w:val="24"/>
              </w:rPr>
            </w:pPr>
            <w:r w:rsidRPr="000D4232">
              <w:rPr>
                <w:rFonts w:cs="Times New Roman"/>
                <w:sz w:val="24"/>
                <w:szCs w:val="24"/>
              </w:rPr>
              <w:t>Disclosure executed by a duly authorized signatory of the Applicant of all licenses and/or registrations held in any jurisdiction, and any suspensions, revocations, consent orders/agreements and/or other enforcement or regulatory actions in any jurisdiction, in compliance with 560-RICR-10-10-1.3.1(A)(11)(b)</w:t>
            </w:r>
          </w:p>
        </w:tc>
        <w:permStart w:id="1081621352" w:edGrp="everyone" w:displacedByCustomXml="next"/>
        <w:sdt>
          <w:sdtPr>
            <w:rPr>
              <w:rFonts w:cs="Times New Roman"/>
              <w:b/>
              <w:sz w:val="24"/>
              <w:szCs w:val="24"/>
            </w:rPr>
            <w:id w:val="1417438152"/>
            <w14:checkbox>
              <w14:checked w14:val="0"/>
              <w14:checkedState w14:val="2612" w14:font="MS Gothic"/>
              <w14:uncheckedState w14:val="2610" w14:font="MS Gothic"/>
            </w14:checkbox>
          </w:sdtPr>
          <w:sdtContent>
            <w:tc>
              <w:tcPr>
                <w:tcW w:w="1440" w:type="dxa"/>
                <w:vAlign w:val="center"/>
              </w:tcPr>
              <w:p w14:paraId="28DB3C2B" w14:textId="2547F643"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1081621352" w:displacedByCustomXml="prev"/>
      </w:tr>
      <w:tr w:rsidR="002F7E12" w:rsidRPr="000D4232" w14:paraId="5AC84ED7" w14:textId="77777777" w:rsidTr="005D5779">
        <w:trPr>
          <w:trHeight w:val="1160"/>
        </w:trPr>
        <w:tc>
          <w:tcPr>
            <w:tcW w:w="1647" w:type="dxa"/>
            <w:vAlign w:val="center"/>
          </w:tcPr>
          <w:p w14:paraId="00076EAF" w14:textId="77777777" w:rsidR="002F7E12" w:rsidRPr="000D4232" w:rsidRDefault="002F7E12" w:rsidP="00ED7F48">
            <w:pPr>
              <w:jc w:val="center"/>
              <w:rPr>
                <w:rFonts w:cs="Times New Roman"/>
                <w:b/>
                <w:sz w:val="24"/>
                <w:szCs w:val="24"/>
              </w:rPr>
            </w:pPr>
            <w:r w:rsidRPr="000D4232">
              <w:rPr>
                <w:rFonts w:cs="Times New Roman"/>
                <w:b/>
                <w:sz w:val="24"/>
                <w:szCs w:val="24"/>
              </w:rPr>
              <w:t>AUR Exhibit A</w:t>
            </w:r>
          </w:p>
        </w:tc>
        <w:tc>
          <w:tcPr>
            <w:tcW w:w="6268" w:type="dxa"/>
            <w:vAlign w:val="center"/>
          </w:tcPr>
          <w:p w14:paraId="382DDEDB" w14:textId="77777777" w:rsidR="002F7E12" w:rsidRPr="000D4232" w:rsidRDefault="002F7E12" w:rsidP="001331BF">
            <w:pPr>
              <w:rPr>
                <w:rFonts w:cs="Times New Roman"/>
                <w:sz w:val="24"/>
                <w:szCs w:val="24"/>
              </w:rPr>
            </w:pPr>
            <w:r w:rsidRPr="000D4232">
              <w:rPr>
                <w:rFonts w:cs="Times New Roman"/>
                <w:sz w:val="24"/>
                <w:szCs w:val="24"/>
              </w:rPr>
              <w:t>Disclosure of any material financial interests or control in another cannabis establishment license and a plan of divestiture in compliance with 560-RICR-10-10-1.3.1(A)(7)</w:t>
            </w:r>
          </w:p>
        </w:tc>
        <w:permStart w:id="1576169157" w:edGrp="everyone" w:displacedByCustomXml="next"/>
        <w:sdt>
          <w:sdtPr>
            <w:rPr>
              <w:rFonts w:cs="Times New Roman"/>
              <w:b/>
              <w:sz w:val="24"/>
              <w:szCs w:val="24"/>
            </w:rPr>
            <w:id w:val="-228083761"/>
            <w14:checkbox>
              <w14:checked w14:val="0"/>
              <w14:checkedState w14:val="2612" w14:font="MS Gothic"/>
              <w14:uncheckedState w14:val="2610" w14:font="MS Gothic"/>
            </w14:checkbox>
          </w:sdtPr>
          <w:sdtContent>
            <w:tc>
              <w:tcPr>
                <w:tcW w:w="1440" w:type="dxa"/>
                <w:vAlign w:val="center"/>
              </w:tcPr>
              <w:p w14:paraId="52CB42A3" w14:textId="440D9A08"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1576169157" w:displacedByCustomXml="prev"/>
      </w:tr>
      <w:tr w:rsidR="002F7E12" w:rsidRPr="000D4232" w14:paraId="0C58D907" w14:textId="77777777" w:rsidTr="005D5779">
        <w:trPr>
          <w:trHeight w:val="1160"/>
        </w:trPr>
        <w:tc>
          <w:tcPr>
            <w:tcW w:w="1647" w:type="dxa"/>
            <w:vAlign w:val="center"/>
          </w:tcPr>
          <w:p w14:paraId="51856FF6" w14:textId="77777777" w:rsidR="002F7E12" w:rsidRPr="000D4232" w:rsidRDefault="002F7E12" w:rsidP="00ED7F48">
            <w:pPr>
              <w:jc w:val="center"/>
              <w:rPr>
                <w:rFonts w:cs="Times New Roman"/>
                <w:b/>
                <w:sz w:val="24"/>
                <w:szCs w:val="24"/>
              </w:rPr>
            </w:pPr>
            <w:r w:rsidRPr="000D4232">
              <w:rPr>
                <w:rFonts w:cs="Times New Roman"/>
                <w:b/>
                <w:sz w:val="24"/>
                <w:szCs w:val="24"/>
              </w:rPr>
              <w:t>AUR Exhibit B</w:t>
            </w:r>
          </w:p>
        </w:tc>
        <w:tc>
          <w:tcPr>
            <w:tcW w:w="6268" w:type="dxa"/>
            <w:vAlign w:val="center"/>
          </w:tcPr>
          <w:p w14:paraId="072512C0" w14:textId="77777777" w:rsidR="002F7E12" w:rsidRPr="000D4232" w:rsidRDefault="002F7E12" w:rsidP="001331BF">
            <w:pPr>
              <w:rPr>
                <w:rFonts w:cs="Times New Roman"/>
                <w:sz w:val="24"/>
                <w:szCs w:val="24"/>
              </w:rPr>
            </w:pPr>
            <w:r w:rsidRPr="000D4232">
              <w:rPr>
                <w:rFonts w:cs="Times New Roman"/>
                <w:sz w:val="24"/>
                <w:szCs w:val="24"/>
              </w:rPr>
              <w:t xml:space="preserve">Applicant’s Operations Manual for the Adult-Use Retail establishment with all information and in compliance with 560-RICR-10-10-1.3.1(A)(4) </w:t>
            </w:r>
          </w:p>
        </w:tc>
        <w:permStart w:id="809635017" w:edGrp="everyone" w:displacedByCustomXml="next"/>
        <w:sdt>
          <w:sdtPr>
            <w:rPr>
              <w:rFonts w:cs="Times New Roman"/>
              <w:b/>
              <w:sz w:val="24"/>
              <w:szCs w:val="24"/>
            </w:rPr>
            <w:id w:val="-1808159298"/>
            <w14:checkbox>
              <w14:checked w14:val="0"/>
              <w14:checkedState w14:val="2612" w14:font="MS Gothic"/>
              <w14:uncheckedState w14:val="2610" w14:font="MS Gothic"/>
            </w14:checkbox>
          </w:sdtPr>
          <w:sdtContent>
            <w:tc>
              <w:tcPr>
                <w:tcW w:w="1440" w:type="dxa"/>
                <w:vAlign w:val="center"/>
              </w:tcPr>
              <w:p w14:paraId="344D162F" w14:textId="510F818D"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809635017" w:displacedByCustomXml="prev"/>
      </w:tr>
      <w:tr w:rsidR="002F7E12" w:rsidRPr="000D4232" w14:paraId="4F82A907" w14:textId="77777777" w:rsidTr="005D5779">
        <w:trPr>
          <w:trHeight w:val="881"/>
        </w:trPr>
        <w:tc>
          <w:tcPr>
            <w:tcW w:w="1647" w:type="dxa"/>
            <w:vAlign w:val="center"/>
          </w:tcPr>
          <w:p w14:paraId="478A8DC0" w14:textId="77777777" w:rsidR="002F7E12" w:rsidRPr="000D4232" w:rsidRDefault="002F7E12" w:rsidP="00ED7F48">
            <w:pPr>
              <w:jc w:val="center"/>
              <w:rPr>
                <w:rFonts w:cs="Times New Roman"/>
                <w:b/>
                <w:sz w:val="24"/>
                <w:szCs w:val="24"/>
              </w:rPr>
            </w:pPr>
            <w:r w:rsidRPr="000D4232">
              <w:rPr>
                <w:rFonts w:cs="Times New Roman"/>
                <w:b/>
                <w:sz w:val="24"/>
                <w:szCs w:val="24"/>
              </w:rPr>
              <w:t>AUR Exhibit C</w:t>
            </w:r>
          </w:p>
        </w:tc>
        <w:tc>
          <w:tcPr>
            <w:tcW w:w="6268" w:type="dxa"/>
            <w:vAlign w:val="center"/>
          </w:tcPr>
          <w:p w14:paraId="296CDF09" w14:textId="77777777" w:rsidR="002F7E12" w:rsidRPr="000D4232" w:rsidRDefault="002F7E12" w:rsidP="001331BF">
            <w:pPr>
              <w:rPr>
                <w:rFonts w:cs="Times New Roman"/>
                <w:sz w:val="24"/>
                <w:szCs w:val="24"/>
              </w:rPr>
            </w:pPr>
            <w:bookmarkStart w:id="8" w:name="_Hlk24709623"/>
            <w:r w:rsidRPr="000D4232">
              <w:rPr>
                <w:rFonts w:cs="Times New Roman"/>
                <w:sz w:val="24"/>
                <w:szCs w:val="24"/>
              </w:rPr>
              <w:t>Applicant’s Business Plan, which shall include a compliance plan for the Adult-Use Cannabis Retail establishment with all information and in compliance with 560-RICR-10-10-1.3.1(A)(2)</w:t>
            </w:r>
            <w:bookmarkEnd w:id="8"/>
          </w:p>
        </w:tc>
        <w:permStart w:id="218968817" w:edGrp="everyone" w:displacedByCustomXml="next"/>
        <w:sdt>
          <w:sdtPr>
            <w:rPr>
              <w:rFonts w:cs="Times New Roman"/>
              <w:b/>
              <w:sz w:val="24"/>
              <w:szCs w:val="24"/>
            </w:rPr>
            <w:id w:val="-1060628838"/>
            <w14:checkbox>
              <w14:checked w14:val="0"/>
              <w14:checkedState w14:val="2612" w14:font="MS Gothic"/>
              <w14:uncheckedState w14:val="2610" w14:font="MS Gothic"/>
            </w14:checkbox>
          </w:sdtPr>
          <w:sdtContent>
            <w:tc>
              <w:tcPr>
                <w:tcW w:w="1440" w:type="dxa"/>
                <w:vAlign w:val="center"/>
              </w:tcPr>
              <w:p w14:paraId="50B51F68" w14:textId="03A0799D"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218968817" w:displacedByCustomXml="prev"/>
      </w:tr>
      <w:tr w:rsidR="002F7E12" w:rsidRPr="000D4232" w14:paraId="5ADA6C46" w14:textId="77777777" w:rsidTr="005D5779">
        <w:trPr>
          <w:trHeight w:val="620"/>
        </w:trPr>
        <w:tc>
          <w:tcPr>
            <w:tcW w:w="1647" w:type="dxa"/>
            <w:vAlign w:val="center"/>
          </w:tcPr>
          <w:p w14:paraId="629B5FFC" w14:textId="77777777" w:rsidR="002F7E12" w:rsidRPr="000D4232" w:rsidRDefault="002F7E12" w:rsidP="00ED7F48">
            <w:pPr>
              <w:jc w:val="center"/>
              <w:rPr>
                <w:rFonts w:cs="Times New Roman"/>
                <w:b/>
                <w:sz w:val="24"/>
                <w:szCs w:val="24"/>
              </w:rPr>
            </w:pPr>
            <w:r w:rsidRPr="000D4232">
              <w:rPr>
                <w:rFonts w:cs="Times New Roman"/>
                <w:b/>
                <w:sz w:val="24"/>
                <w:szCs w:val="24"/>
              </w:rPr>
              <w:t>AUR Exhibit D</w:t>
            </w:r>
          </w:p>
        </w:tc>
        <w:tc>
          <w:tcPr>
            <w:tcW w:w="6268" w:type="dxa"/>
            <w:vAlign w:val="center"/>
          </w:tcPr>
          <w:p w14:paraId="7DBE3CB5" w14:textId="77777777" w:rsidR="002F7E12" w:rsidRPr="000D4232" w:rsidRDefault="002F7E12" w:rsidP="001331BF">
            <w:pPr>
              <w:rPr>
                <w:rFonts w:cs="Times New Roman"/>
                <w:sz w:val="24"/>
                <w:szCs w:val="24"/>
              </w:rPr>
            </w:pPr>
            <w:r w:rsidRPr="000D4232">
              <w:rPr>
                <w:rFonts w:cs="Times New Roman"/>
                <w:sz w:val="24"/>
                <w:szCs w:val="24"/>
              </w:rPr>
              <w:t>Applicant’s Security and Safety Plan with all information in compliance with 560-RICR-10-10-1.3.1(A)(3)</w:t>
            </w:r>
          </w:p>
        </w:tc>
        <w:permStart w:id="1389520491" w:edGrp="everyone" w:displacedByCustomXml="next"/>
        <w:sdt>
          <w:sdtPr>
            <w:rPr>
              <w:rFonts w:cs="Times New Roman"/>
              <w:b/>
              <w:sz w:val="24"/>
              <w:szCs w:val="24"/>
            </w:rPr>
            <w:id w:val="1658879669"/>
            <w14:checkbox>
              <w14:checked w14:val="0"/>
              <w14:checkedState w14:val="2612" w14:font="MS Gothic"/>
              <w14:uncheckedState w14:val="2610" w14:font="MS Gothic"/>
            </w14:checkbox>
          </w:sdtPr>
          <w:sdtContent>
            <w:tc>
              <w:tcPr>
                <w:tcW w:w="1440" w:type="dxa"/>
                <w:vAlign w:val="center"/>
              </w:tcPr>
              <w:p w14:paraId="062BD6C1" w14:textId="63198E10"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1389520491" w:displacedByCustomXml="prev"/>
      </w:tr>
      <w:tr w:rsidR="002F7E12" w:rsidRPr="000D4232" w14:paraId="61C75C4C" w14:textId="77777777" w:rsidTr="005D5779">
        <w:trPr>
          <w:trHeight w:val="908"/>
        </w:trPr>
        <w:tc>
          <w:tcPr>
            <w:tcW w:w="1647" w:type="dxa"/>
            <w:vAlign w:val="center"/>
          </w:tcPr>
          <w:p w14:paraId="0878A22F" w14:textId="07F3A824" w:rsidR="002F7E12" w:rsidRPr="000D4232" w:rsidRDefault="0077333B" w:rsidP="00ED7F48">
            <w:pPr>
              <w:jc w:val="center"/>
              <w:rPr>
                <w:rFonts w:cs="Times New Roman"/>
                <w:b/>
                <w:sz w:val="24"/>
                <w:szCs w:val="24"/>
              </w:rPr>
            </w:pPr>
            <w:r w:rsidRPr="000D4232">
              <w:rPr>
                <w:rFonts w:cs="Times New Roman"/>
                <w:b/>
                <w:sz w:val="24"/>
                <w:szCs w:val="24"/>
              </w:rPr>
              <w:t>AUR Premises Requirements</w:t>
            </w:r>
          </w:p>
        </w:tc>
        <w:tc>
          <w:tcPr>
            <w:tcW w:w="6268" w:type="dxa"/>
            <w:vAlign w:val="center"/>
          </w:tcPr>
          <w:p w14:paraId="16F29601" w14:textId="77777777" w:rsidR="002F7E12" w:rsidRPr="000D4232" w:rsidRDefault="002F7E12" w:rsidP="001331BF">
            <w:pPr>
              <w:rPr>
                <w:rFonts w:cs="Times New Roman"/>
                <w:sz w:val="24"/>
                <w:szCs w:val="24"/>
              </w:rPr>
            </w:pPr>
            <w:r w:rsidRPr="000D4232">
              <w:rPr>
                <w:rFonts w:cs="Times New Roman"/>
                <w:sz w:val="24"/>
                <w:szCs w:val="24"/>
              </w:rPr>
              <w:t>All required property information and supporting documentation as required by 560-RICR-10-10-1.3.1(A)(5)</w:t>
            </w:r>
          </w:p>
        </w:tc>
        <w:permStart w:id="2142702195" w:edGrp="everyone" w:displacedByCustomXml="next"/>
        <w:sdt>
          <w:sdtPr>
            <w:rPr>
              <w:rFonts w:cs="Times New Roman"/>
              <w:b/>
              <w:sz w:val="24"/>
              <w:szCs w:val="24"/>
            </w:rPr>
            <w:id w:val="1978344541"/>
            <w14:checkbox>
              <w14:checked w14:val="0"/>
              <w14:checkedState w14:val="2612" w14:font="MS Gothic"/>
              <w14:uncheckedState w14:val="2610" w14:font="MS Gothic"/>
            </w14:checkbox>
          </w:sdtPr>
          <w:sdtContent>
            <w:tc>
              <w:tcPr>
                <w:tcW w:w="1440" w:type="dxa"/>
                <w:vAlign w:val="center"/>
              </w:tcPr>
              <w:p w14:paraId="73716F4A" w14:textId="02B8E699" w:rsidR="002F7E12" w:rsidRPr="000D4232" w:rsidRDefault="007562BF" w:rsidP="0077333B">
                <w:pPr>
                  <w:jc w:val="center"/>
                  <w:rPr>
                    <w:rFonts w:cs="Times New Roman"/>
                    <w:b/>
                    <w:sz w:val="24"/>
                    <w:szCs w:val="24"/>
                  </w:rPr>
                </w:pPr>
                <w:r>
                  <w:rPr>
                    <w:rFonts w:ascii="MS Gothic" w:eastAsia="MS Gothic" w:hAnsi="MS Gothic" w:cs="Times New Roman" w:hint="eastAsia"/>
                    <w:b/>
                    <w:sz w:val="24"/>
                    <w:szCs w:val="24"/>
                  </w:rPr>
                  <w:t>☐</w:t>
                </w:r>
              </w:p>
            </w:tc>
          </w:sdtContent>
        </w:sdt>
        <w:permEnd w:id="2142702195" w:displacedByCustomXml="prev"/>
      </w:tr>
    </w:tbl>
    <w:p w14:paraId="640E3030" w14:textId="29861EC2" w:rsidR="002F7E12" w:rsidRPr="000D4232" w:rsidRDefault="002F7E12" w:rsidP="0077333B">
      <w:pPr>
        <w:pStyle w:val="Heading1"/>
        <w:rPr>
          <w:rFonts w:ascii="Garamond" w:hAnsi="Garamond"/>
        </w:rPr>
      </w:pPr>
      <w:bookmarkStart w:id="9" w:name="_Toc201842498"/>
      <w:r w:rsidRPr="000D4232">
        <w:rPr>
          <w:rFonts w:ascii="Garamond" w:hAnsi="Garamond"/>
        </w:rPr>
        <w:lastRenderedPageBreak/>
        <w:t>Part 3 – Three (3) Versions of Each Application Required – Some Redaction Required</w:t>
      </w:r>
      <w:bookmarkEnd w:id="9"/>
    </w:p>
    <w:p w14:paraId="0F5B8ACA" w14:textId="124BB7B5" w:rsidR="002F7E12" w:rsidRPr="000D4232" w:rsidRDefault="002F7E12" w:rsidP="002F7E12">
      <w:pPr>
        <w:jc w:val="both"/>
        <w:rPr>
          <w:rFonts w:cs="Times New Roman"/>
          <w:sz w:val="24"/>
          <w:szCs w:val="24"/>
        </w:rPr>
      </w:pPr>
      <w:r w:rsidRPr="000D4232">
        <w:rPr>
          <w:rFonts w:cs="Times New Roman"/>
          <w:sz w:val="24"/>
          <w:szCs w:val="24"/>
        </w:rPr>
        <w:t xml:space="preserve">The Applicant must submit three (3) different electronic versions of the Application, each in turn split among </w:t>
      </w:r>
      <w:r w:rsidR="009B37C5">
        <w:rPr>
          <w:rFonts w:cs="Times New Roman"/>
          <w:sz w:val="24"/>
          <w:szCs w:val="24"/>
        </w:rPr>
        <w:t>nine (9</w:t>
      </w:r>
      <w:r w:rsidR="00CA5EA8">
        <w:rPr>
          <w:rFonts w:cs="Times New Roman"/>
          <w:sz w:val="24"/>
          <w:szCs w:val="24"/>
        </w:rPr>
        <w:t>)</w:t>
      </w:r>
      <w:r w:rsidRPr="000D4232">
        <w:rPr>
          <w:rFonts w:cs="Times New Roman"/>
          <w:sz w:val="24"/>
          <w:szCs w:val="24"/>
        </w:rPr>
        <w:t xml:space="preserve"> files as directed above in Section B – Application Submission.  </w:t>
      </w:r>
    </w:p>
    <w:p w14:paraId="45E829B2" w14:textId="77777777" w:rsidR="002F7E12" w:rsidRPr="000D4232" w:rsidRDefault="002F7E12" w:rsidP="00ED7F48">
      <w:pPr>
        <w:pStyle w:val="ListParagraph"/>
        <w:numPr>
          <w:ilvl w:val="0"/>
          <w:numId w:val="6"/>
        </w:numPr>
      </w:pPr>
      <w:r w:rsidRPr="000D4232">
        <w:t>Version A is the unredacted Application.</w:t>
      </w:r>
    </w:p>
    <w:p w14:paraId="769461FC" w14:textId="77777777" w:rsidR="002F7E12" w:rsidRPr="000D4232" w:rsidRDefault="002F7E12" w:rsidP="00ED7F48">
      <w:pPr>
        <w:pStyle w:val="ListParagraph"/>
        <w:numPr>
          <w:ilvl w:val="0"/>
          <w:numId w:val="6"/>
        </w:numPr>
      </w:pPr>
      <w:r w:rsidRPr="000D4232">
        <w:t xml:space="preserve">Version B includes certain redactions for purposes of public records disclosures, pursuant to the Access to Public Records Act (APRA), R.I. Gen. Laws Chapter 38-2. </w:t>
      </w:r>
    </w:p>
    <w:p w14:paraId="357FF5F6" w14:textId="77777777" w:rsidR="002F7E12" w:rsidRPr="000D4232" w:rsidRDefault="002F7E12" w:rsidP="00ED7F48">
      <w:pPr>
        <w:pStyle w:val="ListParagraph"/>
        <w:numPr>
          <w:ilvl w:val="0"/>
          <w:numId w:val="6"/>
        </w:numPr>
      </w:pPr>
      <w:r w:rsidRPr="000D4232">
        <w:t>Version C will be used for the initial anonymous review without identifying information. If this information is complete and adequately displays the Applicant’s ability to meet the licensing requirements of the Act and the Regulations, the Commission will review the rest of the Application.</w:t>
      </w:r>
    </w:p>
    <w:p w14:paraId="090BAA20" w14:textId="77777777" w:rsidR="002F7E12" w:rsidRPr="000D4232" w:rsidRDefault="002F7E12" w:rsidP="002F7E12">
      <w:pPr>
        <w:jc w:val="both"/>
        <w:rPr>
          <w:rFonts w:cs="Times New Roman"/>
          <w:sz w:val="24"/>
          <w:szCs w:val="24"/>
        </w:rPr>
      </w:pPr>
      <w:r w:rsidRPr="000D4232">
        <w:rPr>
          <w:rFonts w:cs="Times New Roman"/>
          <w:sz w:val="24"/>
          <w:szCs w:val="24"/>
        </w:rPr>
        <w:t xml:space="preserve">It is the responsibility of the Applicant to redact all necessary information in accordance with the following instructions.   </w:t>
      </w:r>
    </w:p>
    <w:p w14:paraId="13DC8C0C" w14:textId="5C7E68C8" w:rsidR="002F7E12" w:rsidRPr="000D4232" w:rsidRDefault="002F7E12" w:rsidP="00886DB1">
      <w:pPr>
        <w:pStyle w:val="Heading2"/>
        <w:rPr>
          <w:rFonts w:ascii="Garamond" w:hAnsi="Garamond"/>
        </w:rPr>
      </w:pPr>
      <w:r w:rsidRPr="000D4232">
        <w:rPr>
          <w:rFonts w:ascii="Garamond" w:hAnsi="Garamond"/>
        </w:rPr>
        <w:t>Application Version A – Unredacted Application:</w:t>
      </w:r>
    </w:p>
    <w:p w14:paraId="0EF55685" w14:textId="77777777" w:rsidR="002F7E12" w:rsidRPr="000D4232" w:rsidRDefault="002F7E12" w:rsidP="00ED7F48">
      <w:pPr>
        <w:pStyle w:val="ListParagraph"/>
      </w:pPr>
      <w:r w:rsidRPr="000D4232">
        <w:t>A complete version Application with all completed Forms, Annexes, Exhibits, Documents and Deliverable signed where indicated; and</w:t>
      </w:r>
    </w:p>
    <w:p w14:paraId="7504DB98" w14:textId="2697C2A8" w:rsidR="002F7E12" w:rsidRPr="000D4232" w:rsidRDefault="002F7E12" w:rsidP="00ED7F48">
      <w:pPr>
        <w:pStyle w:val="ListParagraph"/>
      </w:pPr>
      <w:r w:rsidRPr="000D4232">
        <w:t xml:space="preserve">Split into </w:t>
      </w:r>
      <w:r w:rsidR="004701AA">
        <w:t>nine</w:t>
      </w:r>
      <w:r w:rsidRPr="000D4232">
        <w:t xml:space="preserve"> (</w:t>
      </w:r>
      <w:r w:rsidR="004701AA">
        <w:t>9</w:t>
      </w:r>
      <w:r w:rsidRPr="000D4232">
        <w:t>) files as directed above in Section B – Application Submission and labeled in accordance with Application instructions</w:t>
      </w:r>
      <w:r w:rsidR="005545C5">
        <w:t>.</w:t>
      </w:r>
    </w:p>
    <w:p w14:paraId="1FEEF889" w14:textId="3C17149C" w:rsidR="002F7E12" w:rsidRPr="000D4232" w:rsidRDefault="002F7E12" w:rsidP="00886DB1">
      <w:pPr>
        <w:pStyle w:val="Heading2"/>
        <w:rPr>
          <w:rFonts w:ascii="Garamond" w:hAnsi="Garamond"/>
        </w:rPr>
      </w:pPr>
      <w:bookmarkStart w:id="10" w:name="_Hlk24379046"/>
      <w:r w:rsidRPr="000D4232">
        <w:rPr>
          <w:rFonts w:ascii="Garamond" w:hAnsi="Garamond"/>
        </w:rPr>
        <w:t xml:space="preserve">Application Version B – Application with Redacted Personal, Financial and Security Information: </w:t>
      </w:r>
    </w:p>
    <w:p w14:paraId="2DC166F4" w14:textId="77777777" w:rsidR="002F7E12" w:rsidRPr="000D4232" w:rsidRDefault="002F7E12" w:rsidP="00ED7F48">
      <w:pPr>
        <w:pStyle w:val="ListParagraph"/>
        <w:numPr>
          <w:ilvl w:val="0"/>
          <w:numId w:val="15"/>
        </w:numPr>
        <w:ind w:left="720"/>
      </w:pPr>
      <w:r w:rsidRPr="000D4232">
        <w:t xml:space="preserve">A complete version Application with all completed Forms, Annexes, Exhibits, Documents and Deliverable signed where indicated, redacted as described below to be posted on the Commission’s website; and  </w:t>
      </w:r>
    </w:p>
    <w:p w14:paraId="741C0D2A" w14:textId="77836E1F" w:rsidR="002C6AAD" w:rsidRPr="000D4232" w:rsidRDefault="002F7E12" w:rsidP="002C6AAD">
      <w:pPr>
        <w:pStyle w:val="ListParagraph"/>
        <w:numPr>
          <w:ilvl w:val="0"/>
          <w:numId w:val="15"/>
        </w:numPr>
        <w:ind w:left="720"/>
      </w:pPr>
      <w:r w:rsidRPr="000D4232">
        <w:t xml:space="preserve">Split into </w:t>
      </w:r>
      <w:r w:rsidR="004701AA">
        <w:t>nine</w:t>
      </w:r>
      <w:r w:rsidRPr="000D4232">
        <w:t xml:space="preserve"> (</w:t>
      </w:r>
      <w:r w:rsidR="004701AA">
        <w:t>9</w:t>
      </w:r>
      <w:r w:rsidRPr="000D4232">
        <w:t xml:space="preserve">) files as directed above in Section B – Application Submission and labeled in accordance with Application instructions. </w:t>
      </w:r>
      <w:bookmarkEnd w:id="10"/>
    </w:p>
    <w:p w14:paraId="38507929" w14:textId="60B733E3" w:rsidR="002F7E12" w:rsidRPr="000D4232" w:rsidRDefault="002F7E12" w:rsidP="00ED7F48">
      <w:pPr>
        <w:pStyle w:val="ListParagraph"/>
        <w:numPr>
          <w:ilvl w:val="0"/>
          <w:numId w:val="12"/>
        </w:numPr>
      </w:pPr>
      <w:r w:rsidRPr="000D4232">
        <w:t>Leave unredacted names of all Owners, Interest Holders and Key Persons</w:t>
      </w:r>
      <w:r w:rsidR="00AC1182">
        <w:t>.</w:t>
      </w:r>
    </w:p>
    <w:p w14:paraId="0244E02E" w14:textId="6F4E6992" w:rsidR="002F7E12" w:rsidRPr="000D4232" w:rsidRDefault="002F7E12" w:rsidP="00ED7F48">
      <w:pPr>
        <w:pStyle w:val="ListParagraph"/>
        <w:numPr>
          <w:ilvl w:val="0"/>
          <w:numId w:val="12"/>
        </w:numPr>
      </w:pPr>
      <w:r w:rsidRPr="000D4232">
        <w:rPr>
          <w:u w:val="single"/>
        </w:rPr>
        <w:t>Redact</w:t>
      </w:r>
      <w:r w:rsidRPr="000D4232">
        <w:t xml:space="preserve"> any social security numbers and/or federal employer identification numbers</w:t>
      </w:r>
      <w:r w:rsidR="00AC1182">
        <w:t>.</w:t>
      </w:r>
    </w:p>
    <w:p w14:paraId="275906B9" w14:textId="2E350BA3" w:rsidR="002F7E12" w:rsidRPr="000D4232" w:rsidRDefault="002F7E12" w:rsidP="00ED7F48">
      <w:pPr>
        <w:pStyle w:val="ListParagraph"/>
        <w:numPr>
          <w:ilvl w:val="0"/>
          <w:numId w:val="12"/>
        </w:numPr>
      </w:pPr>
      <w:r w:rsidRPr="000D4232">
        <w:rPr>
          <w:u w:val="single"/>
        </w:rPr>
        <w:t>Redact</w:t>
      </w:r>
      <w:r w:rsidRPr="000D4232">
        <w:t xml:space="preserve"> all dates of birth and home street addresses as to individual natural persons</w:t>
      </w:r>
      <w:r w:rsidR="00AC1182">
        <w:t>.</w:t>
      </w:r>
    </w:p>
    <w:p w14:paraId="1D63C206" w14:textId="440C40F5" w:rsidR="002F7E12" w:rsidRPr="000D4232" w:rsidRDefault="002F7E12" w:rsidP="00ED7F48">
      <w:pPr>
        <w:pStyle w:val="ListParagraph"/>
        <w:numPr>
          <w:ilvl w:val="0"/>
          <w:numId w:val="12"/>
        </w:numPr>
      </w:pPr>
      <w:r w:rsidRPr="000D4232">
        <w:rPr>
          <w:u w:val="single"/>
        </w:rPr>
        <w:t>Redact</w:t>
      </w:r>
      <w:r w:rsidRPr="000D4232">
        <w:t xml:space="preserve"> any bank account numbers and bank account information on any check or other document that is submitted</w:t>
      </w:r>
      <w:r w:rsidR="00AC1182">
        <w:t>.</w:t>
      </w:r>
    </w:p>
    <w:p w14:paraId="1717305B" w14:textId="4037685E" w:rsidR="002F7E12" w:rsidRPr="000D4232" w:rsidRDefault="002F7E12" w:rsidP="00ED7F48">
      <w:pPr>
        <w:pStyle w:val="ListParagraph"/>
        <w:numPr>
          <w:ilvl w:val="0"/>
          <w:numId w:val="12"/>
        </w:numPr>
      </w:pPr>
      <w:r w:rsidRPr="000D4232">
        <w:t>Redact all ownership percentages and dollar amounts, including in the Form 2, Form 4 and schedules/annexes attached thereto</w:t>
      </w:r>
      <w:r w:rsidR="00DD3130">
        <w:t>.</w:t>
      </w:r>
    </w:p>
    <w:p w14:paraId="6FA6D42B" w14:textId="28ABA448" w:rsidR="002F7E12" w:rsidRDefault="002F7E12" w:rsidP="00ED7F48">
      <w:pPr>
        <w:pStyle w:val="ListParagraph"/>
        <w:numPr>
          <w:ilvl w:val="0"/>
          <w:numId w:val="12"/>
        </w:numPr>
      </w:pPr>
      <w:r w:rsidRPr="000D4232">
        <w:rPr>
          <w:u w:val="single"/>
        </w:rPr>
        <w:t>Redact</w:t>
      </w:r>
      <w:r w:rsidRPr="000D4232">
        <w:t xml:space="preserve"> all of AUR Exhibit C, Applicant’s Business Plan</w:t>
      </w:r>
      <w:r w:rsidR="00DD3130">
        <w:t>.</w:t>
      </w:r>
    </w:p>
    <w:p w14:paraId="77EA0245" w14:textId="77777777" w:rsidR="00DD3130" w:rsidRPr="000D4232" w:rsidRDefault="00DD3130" w:rsidP="00DD3130">
      <w:pPr>
        <w:pStyle w:val="ListParagraph"/>
        <w:numPr>
          <w:ilvl w:val="0"/>
          <w:numId w:val="0"/>
        </w:numPr>
        <w:ind w:left="1080"/>
      </w:pPr>
    </w:p>
    <w:p w14:paraId="6E266FE7" w14:textId="67661636" w:rsidR="002F7E12" w:rsidRPr="000D4232" w:rsidRDefault="002F7E12" w:rsidP="00ED7F48">
      <w:pPr>
        <w:pStyle w:val="ListParagraph"/>
        <w:numPr>
          <w:ilvl w:val="0"/>
          <w:numId w:val="12"/>
        </w:numPr>
      </w:pPr>
      <w:r w:rsidRPr="000D4232">
        <w:rPr>
          <w:u w:val="single"/>
        </w:rPr>
        <w:lastRenderedPageBreak/>
        <w:t>Redact</w:t>
      </w:r>
      <w:r w:rsidRPr="000D4232">
        <w:t xml:space="preserve"> all of AUR Exhibit D, Applicant’s Security and Safety Plan</w:t>
      </w:r>
      <w:r w:rsidR="00DD3130">
        <w:t>.</w:t>
      </w:r>
    </w:p>
    <w:p w14:paraId="539FDB8A" w14:textId="526F0D47" w:rsidR="002F7E12" w:rsidRPr="000D4232" w:rsidRDefault="002F7E12" w:rsidP="00ED7F48">
      <w:pPr>
        <w:pStyle w:val="ListParagraph"/>
        <w:numPr>
          <w:ilvl w:val="0"/>
          <w:numId w:val="12"/>
        </w:numPr>
      </w:pPr>
      <w:r w:rsidRPr="000D4232">
        <w:rPr>
          <w:u w:val="single"/>
        </w:rPr>
        <w:t>Redact</w:t>
      </w:r>
      <w:r w:rsidRPr="000D4232">
        <w:t xml:space="preserve"> any financial and proprietary information in AUR Exhibit B, Applicant’s Operations Manual</w:t>
      </w:r>
      <w:r w:rsidR="00DD3130">
        <w:t>.</w:t>
      </w:r>
    </w:p>
    <w:p w14:paraId="36B62941" w14:textId="095D39B5" w:rsidR="002F7E12" w:rsidRPr="000D4232" w:rsidRDefault="002F7E12" w:rsidP="00ED7F48">
      <w:pPr>
        <w:pStyle w:val="ListParagraph"/>
        <w:numPr>
          <w:ilvl w:val="0"/>
          <w:numId w:val="12"/>
        </w:numPr>
      </w:pPr>
      <w:r w:rsidRPr="000D4232">
        <w:t xml:space="preserve">In AUR Exhibit E, </w:t>
      </w:r>
      <w:r w:rsidRPr="000D4232">
        <w:rPr>
          <w:u w:val="single"/>
        </w:rPr>
        <w:t>redact</w:t>
      </w:r>
      <w:r w:rsidRPr="000D4232">
        <w:t xml:space="preserve"> any floor plans/diagrams of the proposed facilities</w:t>
      </w:r>
      <w:r w:rsidR="00DD3130">
        <w:t>.</w:t>
      </w:r>
    </w:p>
    <w:p w14:paraId="55A658B3" w14:textId="78869EC3" w:rsidR="002F7E12" w:rsidRPr="000D4232" w:rsidRDefault="002F7E12" w:rsidP="00886DB1">
      <w:pPr>
        <w:pStyle w:val="Heading2"/>
        <w:rPr>
          <w:rFonts w:ascii="Garamond" w:hAnsi="Garamond"/>
        </w:rPr>
      </w:pPr>
      <w:r w:rsidRPr="000D4232">
        <w:rPr>
          <w:rFonts w:ascii="Garamond" w:hAnsi="Garamond"/>
        </w:rPr>
        <w:t xml:space="preserve">Application Version C - Application with Redacted Personal and Interest Holder Information including Names: </w:t>
      </w:r>
    </w:p>
    <w:p w14:paraId="69A5A7F0" w14:textId="77777777" w:rsidR="002F7E12" w:rsidRPr="000D4232" w:rsidRDefault="002F7E12" w:rsidP="00ED7F48">
      <w:pPr>
        <w:pStyle w:val="ListParagraph"/>
        <w:numPr>
          <w:ilvl w:val="0"/>
          <w:numId w:val="16"/>
        </w:numPr>
        <w:ind w:left="720"/>
      </w:pPr>
      <w:r w:rsidRPr="000D4232">
        <w:t xml:space="preserve">A complete version Application with all completed Forms, Annexes, Exhibits, Documents and Deliverables signed where indicated, </w:t>
      </w:r>
      <w:r w:rsidRPr="000D4232">
        <w:rPr>
          <w:u w:val="single"/>
        </w:rPr>
        <w:t>redacted</w:t>
      </w:r>
      <w:r w:rsidRPr="000D4232">
        <w:t xml:space="preserve"> as described below; and </w:t>
      </w:r>
    </w:p>
    <w:p w14:paraId="1483DAB3" w14:textId="611F5141" w:rsidR="002F7E12" w:rsidRPr="000D4232" w:rsidRDefault="002F7E12" w:rsidP="00ED7F48">
      <w:pPr>
        <w:pStyle w:val="ListParagraph"/>
        <w:numPr>
          <w:ilvl w:val="0"/>
          <w:numId w:val="16"/>
        </w:numPr>
        <w:ind w:left="720"/>
      </w:pPr>
      <w:r w:rsidRPr="000D4232">
        <w:t xml:space="preserve">Split into </w:t>
      </w:r>
      <w:r w:rsidR="004701AA">
        <w:t>nine</w:t>
      </w:r>
      <w:r w:rsidRPr="000D4232">
        <w:t xml:space="preserve"> (</w:t>
      </w:r>
      <w:r w:rsidR="004701AA">
        <w:t>9</w:t>
      </w:r>
      <w:r w:rsidRPr="000D4232">
        <w:t xml:space="preserve">) files as directed above in Section B – Application Submission and labeled in accordance with application instructions. </w:t>
      </w:r>
    </w:p>
    <w:p w14:paraId="2169BC40" w14:textId="77777777" w:rsidR="002F7E12" w:rsidRPr="000D4232" w:rsidRDefault="002F7E12" w:rsidP="00ED7F48">
      <w:pPr>
        <w:pStyle w:val="ListParagraph"/>
        <w:numPr>
          <w:ilvl w:val="0"/>
          <w:numId w:val="13"/>
        </w:numPr>
      </w:pPr>
      <w:r w:rsidRPr="000D4232">
        <w:rPr>
          <w:u w:val="single"/>
        </w:rPr>
        <w:t>Redact</w:t>
      </w:r>
      <w:r w:rsidRPr="000D4232">
        <w:t xml:space="preserve"> Applicant’s name and all names and addresses of all Owners, Interest Holders and Key Persons. </w:t>
      </w:r>
    </w:p>
    <w:p w14:paraId="7067B811" w14:textId="77777777" w:rsidR="002F7E12" w:rsidRPr="000D4232" w:rsidRDefault="002F7E12" w:rsidP="00ED7F48">
      <w:pPr>
        <w:pStyle w:val="ListParagraph"/>
        <w:numPr>
          <w:ilvl w:val="0"/>
          <w:numId w:val="13"/>
        </w:numPr>
      </w:pPr>
      <w:r w:rsidRPr="000D4232">
        <w:rPr>
          <w:u w:val="single"/>
        </w:rPr>
        <w:t>Redact</w:t>
      </w:r>
      <w:r w:rsidRPr="000D4232">
        <w:t xml:space="preserve"> any reference to all names, addresses, registry identification card numbers of all patients, caregivers and authorized purchasers. </w:t>
      </w:r>
    </w:p>
    <w:p w14:paraId="560D55B1" w14:textId="59BE03AF" w:rsidR="002F7E12" w:rsidRPr="000D4232" w:rsidRDefault="002F7E12" w:rsidP="00ED7F48">
      <w:pPr>
        <w:pStyle w:val="ListParagraph"/>
        <w:numPr>
          <w:ilvl w:val="0"/>
          <w:numId w:val="13"/>
        </w:numPr>
      </w:pPr>
      <w:r w:rsidRPr="000D4232">
        <w:rPr>
          <w:u w:val="single"/>
        </w:rPr>
        <w:t>Redact</w:t>
      </w:r>
      <w:r w:rsidRPr="000D4232">
        <w:t xml:space="preserve"> any social security numbers and/or federal employer identification numbers</w:t>
      </w:r>
      <w:r w:rsidR="00E4206B">
        <w:t>.</w:t>
      </w:r>
    </w:p>
    <w:p w14:paraId="589D4855" w14:textId="69A02DA2" w:rsidR="002F7E12" w:rsidRPr="000D4232" w:rsidRDefault="002F7E12" w:rsidP="00ED7F48">
      <w:pPr>
        <w:pStyle w:val="ListParagraph"/>
        <w:numPr>
          <w:ilvl w:val="0"/>
          <w:numId w:val="13"/>
        </w:numPr>
      </w:pPr>
      <w:r w:rsidRPr="000D4232">
        <w:rPr>
          <w:u w:val="single"/>
        </w:rPr>
        <w:t>Redact</w:t>
      </w:r>
      <w:r w:rsidRPr="000D4232">
        <w:t xml:space="preserve"> all dates of birth and home street addresses as to individual natural persons</w:t>
      </w:r>
      <w:r w:rsidR="00E4206B">
        <w:t>.</w:t>
      </w:r>
    </w:p>
    <w:p w14:paraId="2AA7FBA5" w14:textId="4103909E" w:rsidR="002F7E12" w:rsidRPr="000D4232" w:rsidRDefault="002F7E12" w:rsidP="00ED7F48">
      <w:pPr>
        <w:pStyle w:val="ListParagraph"/>
        <w:numPr>
          <w:ilvl w:val="0"/>
          <w:numId w:val="13"/>
        </w:numPr>
      </w:pPr>
      <w:r w:rsidRPr="000D4232">
        <w:rPr>
          <w:u w:val="single"/>
        </w:rPr>
        <w:t>Redact</w:t>
      </w:r>
      <w:r w:rsidRPr="000D4232">
        <w:t xml:space="preserve"> any bank account numbers and bank account information on any check or other document that is submitted</w:t>
      </w:r>
      <w:r w:rsidR="00E4206B">
        <w:t>.</w:t>
      </w:r>
    </w:p>
    <w:p w14:paraId="096DB4C6" w14:textId="01ABD423" w:rsidR="00E62F08" w:rsidRPr="000D4232" w:rsidRDefault="002F7E12" w:rsidP="002F7E12">
      <w:pPr>
        <w:spacing w:after="0" w:line="240" w:lineRule="auto"/>
        <w:jc w:val="both"/>
        <w:rPr>
          <w:rFonts w:cs="Times New Roman"/>
          <w:b/>
          <w:bCs/>
          <w:sz w:val="24"/>
          <w:szCs w:val="24"/>
        </w:rPr>
      </w:pPr>
      <w:r w:rsidRPr="000D4232">
        <w:rPr>
          <w:rFonts w:cs="Times New Roman"/>
          <w:b/>
          <w:bCs/>
          <w:sz w:val="24"/>
          <w:szCs w:val="24"/>
        </w:rPr>
        <w:t xml:space="preserve">Other than the redacted material, the information provided in </w:t>
      </w:r>
      <w:r w:rsidR="00ED7F48" w:rsidRPr="000D4232">
        <w:rPr>
          <w:rFonts w:cs="Times New Roman"/>
          <w:b/>
          <w:bCs/>
          <w:sz w:val="24"/>
          <w:szCs w:val="24"/>
        </w:rPr>
        <w:t>each version</w:t>
      </w:r>
      <w:r w:rsidRPr="000D4232">
        <w:rPr>
          <w:rFonts w:cs="Times New Roman"/>
          <w:b/>
          <w:bCs/>
          <w:sz w:val="24"/>
          <w:szCs w:val="24"/>
        </w:rPr>
        <w:t xml:space="preserve"> of the Application must be identical. Nonidentical Applications may be deemed incomplete.</w:t>
      </w:r>
    </w:p>
    <w:p w14:paraId="37F603FB" w14:textId="77777777" w:rsidR="00E62F08" w:rsidRPr="000D4232" w:rsidRDefault="00E62F08">
      <w:pPr>
        <w:rPr>
          <w:rFonts w:cs="Times New Roman"/>
          <w:sz w:val="24"/>
          <w:szCs w:val="24"/>
        </w:rPr>
      </w:pPr>
      <w:r w:rsidRPr="000D4232">
        <w:rPr>
          <w:rFonts w:cs="Times New Roman"/>
          <w:sz w:val="24"/>
          <w:szCs w:val="24"/>
        </w:rPr>
        <w:br w:type="page"/>
      </w:r>
    </w:p>
    <w:p w14:paraId="45079662" w14:textId="27C3C58A" w:rsidR="00E62F08" w:rsidRPr="000D4232" w:rsidRDefault="00E62F08" w:rsidP="00E62F08">
      <w:pPr>
        <w:pStyle w:val="Heading1"/>
        <w:rPr>
          <w:rFonts w:ascii="Garamond" w:hAnsi="Garamond"/>
        </w:rPr>
      </w:pPr>
      <w:bookmarkStart w:id="11" w:name="_Toc201842507"/>
      <w:bookmarkStart w:id="12" w:name="_Hlk24644215"/>
      <w:r w:rsidRPr="000D4232">
        <w:rPr>
          <w:rFonts w:ascii="Garamond" w:hAnsi="Garamond"/>
        </w:rPr>
        <w:lastRenderedPageBreak/>
        <w:t xml:space="preserve">Part 4 – Adult-Use Cannabis Retail Application Required </w:t>
      </w:r>
      <w:bookmarkEnd w:id="11"/>
      <w:r w:rsidRPr="000D4232">
        <w:rPr>
          <w:rFonts w:ascii="Garamond" w:hAnsi="Garamond"/>
        </w:rPr>
        <w:t>Attachments</w:t>
      </w:r>
    </w:p>
    <w:p w14:paraId="4177C81A" w14:textId="6822D38D" w:rsidR="00E62F08" w:rsidRPr="000D4232" w:rsidRDefault="00E62F08" w:rsidP="00886DB1">
      <w:pPr>
        <w:pStyle w:val="Heading2"/>
        <w:rPr>
          <w:rFonts w:ascii="Garamond" w:hAnsi="Garamond"/>
        </w:rPr>
      </w:pPr>
      <w:bookmarkStart w:id="13" w:name="_Toc201842508"/>
      <w:r w:rsidRPr="000D4232">
        <w:rPr>
          <w:rFonts w:ascii="Garamond" w:hAnsi="Garamond"/>
        </w:rPr>
        <w:t>AUR Exhibit A – Disclosure of Material Financial Interests/Divestiture Plan</w:t>
      </w:r>
      <w:bookmarkEnd w:id="13"/>
    </w:p>
    <w:p w14:paraId="7A1E6E7B" w14:textId="7DF28BA8" w:rsidR="00E62F08" w:rsidRPr="000D4232" w:rsidRDefault="00E62F08" w:rsidP="00E62F08">
      <w:pPr>
        <w:jc w:val="both"/>
        <w:rPr>
          <w:rFonts w:cs="Times New Roman"/>
          <w:sz w:val="24"/>
          <w:szCs w:val="24"/>
        </w:rPr>
      </w:pPr>
      <w:r w:rsidRPr="000D4232">
        <w:rPr>
          <w:rFonts w:cs="Times New Roman"/>
          <w:sz w:val="24"/>
          <w:szCs w:val="24"/>
        </w:rPr>
        <w:t>Label</w:t>
      </w:r>
      <w:r w:rsidR="00455386" w:rsidRPr="000D4232">
        <w:rPr>
          <w:rFonts w:cs="Times New Roman"/>
          <w:sz w:val="24"/>
          <w:szCs w:val="24"/>
        </w:rPr>
        <w:t xml:space="preserve"> as</w:t>
      </w:r>
      <w:r w:rsidRPr="000D4232">
        <w:rPr>
          <w:rFonts w:cs="Times New Roman"/>
          <w:sz w:val="24"/>
          <w:szCs w:val="24"/>
        </w:rPr>
        <w:t xml:space="preserve"> </w:t>
      </w:r>
      <w:r w:rsidRPr="000D4232">
        <w:rPr>
          <w:rFonts w:cs="Times New Roman"/>
          <w:sz w:val="24"/>
          <w:szCs w:val="24"/>
          <w:u w:val="single"/>
        </w:rPr>
        <w:t>AUR Exhibit A</w:t>
      </w:r>
      <w:r w:rsidRPr="000D4232">
        <w:rPr>
          <w:rFonts w:cs="Times New Roman"/>
          <w:sz w:val="24"/>
          <w:szCs w:val="24"/>
        </w:rPr>
        <w:t xml:space="preserve"> Applicant’s complete disclosure statement of any material financial interests or control as defined by 560-RICR-10-10-1.2(A)(13) and a plan of divestiture in compliance with 560-RICR-10-10-1.3.1(A)(7).</w:t>
      </w:r>
    </w:p>
    <w:p w14:paraId="34020634" w14:textId="162F0B7D" w:rsidR="00E62F08" w:rsidRPr="000D4232" w:rsidRDefault="00E62F08" w:rsidP="00E62F08">
      <w:pPr>
        <w:spacing w:after="0" w:line="240" w:lineRule="auto"/>
        <w:jc w:val="both"/>
        <w:rPr>
          <w:rFonts w:cs="Times New Roman"/>
          <w:sz w:val="24"/>
          <w:szCs w:val="24"/>
        </w:rPr>
      </w:pPr>
      <w:r w:rsidRPr="000D4232">
        <w:rPr>
          <w:rFonts w:cs="Times New Roman"/>
          <w:sz w:val="24"/>
          <w:szCs w:val="24"/>
        </w:rPr>
        <w:t>The materials must demonstrate Applicant’s understanding of and ability to comply with the requirements under the Act and the Regulations.</w:t>
      </w:r>
      <w:bookmarkEnd w:id="12"/>
    </w:p>
    <w:p w14:paraId="4E3096AF" w14:textId="079E359A" w:rsidR="00E62F08" w:rsidRPr="000D4232" w:rsidRDefault="00E62F08" w:rsidP="00886DB1">
      <w:pPr>
        <w:pStyle w:val="Heading2"/>
        <w:rPr>
          <w:rFonts w:ascii="Garamond" w:hAnsi="Garamond"/>
          <w:u w:val="none"/>
        </w:rPr>
      </w:pPr>
      <w:bookmarkStart w:id="14" w:name="_Toc201842509"/>
      <w:r w:rsidRPr="000D4232">
        <w:rPr>
          <w:rFonts w:ascii="Garamond" w:hAnsi="Garamond"/>
        </w:rPr>
        <w:t>AUR Exhibit B – Operations Manual</w:t>
      </w:r>
      <w:bookmarkEnd w:id="14"/>
    </w:p>
    <w:p w14:paraId="3911A485" w14:textId="595C3C2D" w:rsidR="00E62F08" w:rsidRPr="000D4232" w:rsidRDefault="00455386" w:rsidP="00E62F08">
      <w:pPr>
        <w:jc w:val="both"/>
        <w:rPr>
          <w:rFonts w:cs="Times New Roman"/>
          <w:sz w:val="24"/>
          <w:szCs w:val="24"/>
        </w:rPr>
      </w:pPr>
      <w:r w:rsidRPr="000D4232">
        <w:rPr>
          <w:rFonts w:cs="Times New Roman"/>
          <w:sz w:val="24"/>
          <w:szCs w:val="24"/>
        </w:rPr>
        <w:t>Label</w:t>
      </w:r>
      <w:r w:rsidR="00E62F08" w:rsidRPr="000D4232">
        <w:rPr>
          <w:rFonts w:cs="Times New Roman"/>
          <w:sz w:val="24"/>
          <w:szCs w:val="24"/>
        </w:rPr>
        <w:t xml:space="preserve"> as </w:t>
      </w:r>
      <w:r w:rsidR="00E62F08" w:rsidRPr="000D4232">
        <w:rPr>
          <w:rFonts w:cs="Times New Roman"/>
          <w:sz w:val="24"/>
          <w:szCs w:val="24"/>
          <w:u w:val="single"/>
        </w:rPr>
        <w:t>AUR Exhibit B</w:t>
      </w:r>
      <w:r w:rsidR="00E62F08" w:rsidRPr="000D4232">
        <w:rPr>
          <w:rFonts w:cs="Times New Roman"/>
          <w:sz w:val="24"/>
          <w:szCs w:val="24"/>
        </w:rPr>
        <w:t xml:space="preserve"> Applicant’s Operations Manual for the Adult-Use Cannabis Retail establishment in compliance with 560-RICR-10-10-1.3.1(A)(4). </w:t>
      </w:r>
    </w:p>
    <w:p w14:paraId="05347539" w14:textId="5C6BC21A" w:rsidR="00E62F08" w:rsidRPr="000D4232" w:rsidRDefault="00E62F08" w:rsidP="00E62F08">
      <w:pPr>
        <w:spacing w:after="0" w:line="240" w:lineRule="auto"/>
        <w:rPr>
          <w:rFonts w:cs="Times New Roman"/>
          <w:sz w:val="24"/>
          <w:szCs w:val="24"/>
        </w:rPr>
      </w:pPr>
      <w:r w:rsidRPr="000D4232">
        <w:rPr>
          <w:rFonts w:cs="Times New Roman"/>
          <w:sz w:val="24"/>
          <w:szCs w:val="24"/>
        </w:rPr>
        <w:t>The operations manual must demonstrate Applicant’s understanding of and ability to comply with the requirements under the Act and the Regulations, and include without limitation:</w:t>
      </w:r>
    </w:p>
    <w:p w14:paraId="4881C660" w14:textId="77777777" w:rsidR="00E62F08" w:rsidRPr="000D4232" w:rsidRDefault="00E62F08" w:rsidP="00455386">
      <w:pPr>
        <w:pStyle w:val="ListParagraph"/>
        <w:numPr>
          <w:ilvl w:val="0"/>
          <w:numId w:val="22"/>
        </w:numPr>
        <w:spacing w:after="0" w:line="240" w:lineRule="auto"/>
      </w:pPr>
      <w:r w:rsidRPr="000D4232">
        <w:t xml:space="preserve">Record keeping and records retention; </w:t>
      </w:r>
    </w:p>
    <w:p w14:paraId="35A43355" w14:textId="77777777" w:rsidR="00E62F08" w:rsidRPr="000D4232" w:rsidRDefault="00E62F08" w:rsidP="00455386">
      <w:pPr>
        <w:pStyle w:val="ListParagraph"/>
        <w:numPr>
          <w:ilvl w:val="0"/>
          <w:numId w:val="22"/>
        </w:numPr>
        <w:spacing w:after="0" w:line="240" w:lineRule="auto"/>
      </w:pPr>
      <w:r w:rsidRPr="000D4232">
        <w:t xml:space="preserve">Qualifications for sale, including ID verification procedures (if applicable); </w:t>
      </w:r>
    </w:p>
    <w:p w14:paraId="77521147" w14:textId="77777777" w:rsidR="00E62F08" w:rsidRPr="000D4232" w:rsidRDefault="00E62F08" w:rsidP="00455386">
      <w:pPr>
        <w:pStyle w:val="ListParagraph"/>
        <w:numPr>
          <w:ilvl w:val="0"/>
          <w:numId w:val="22"/>
        </w:numPr>
        <w:spacing w:after="0" w:line="240" w:lineRule="auto"/>
      </w:pPr>
      <w:r w:rsidRPr="000D4232">
        <w:t xml:space="preserve">Staffing plan, including education and training of employees and volunteers; </w:t>
      </w:r>
    </w:p>
    <w:p w14:paraId="226DC2FC" w14:textId="77777777" w:rsidR="00E62F08" w:rsidRPr="000D4232" w:rsidRDefault="00E62F08" w:rsidP="00455386">
      <w:pPr>
        <w:pStyle w:val="ListParagraph"/>
        <w:numPr>
          <w:ilvl w:val="0"/>
          <w:numId w:val="22"/>
        </w:numPr>
        <w:spacing w:after="0" w:line="240" w:lineRule="auto"/>
      </w:pPr>
      <w:r w:rsidRPr="000D4232">
        <w:t xml:space="preserve">Inventory tracking plan; </w:t>
      </w:r>
    </w:p>
    <w:p w14:paraId="67DE107E" w14:textId="77777777" w:rsidR="00E62F08" w:rsidRPr="000D4232" w:rsidRDefault="00E62F08" w:rsidP="00455386">
      <w:pPr>
        <w:pStyle w:val="ListParagraph"/>
        <w:numPr>
          <w:ilvl w:val="0"/>
          <w:numId w:val="22"/>
        </w:numPr>
        <w:spacing w:after="0" w:line="240" w:lineRule="auto"/>
      </w:pPr>
      <w:r w:rsidRPr="000D4232">
        <w:t xml:space="preserve">Data security plan; </w:t>
      </w:r>
    </w:p>
    <w:p w14:paraId="4D2B8E89" w14:textId="77777777" w:rsidR="00E62F08" w:rsidRPr="000D4232" w:rsidRDefault="00E62F08" w:rsidP="00455386">
      <w:pPr>
        <w:pStyle w:val="ListParagraph"/>
        <w:numPr>
          <w:ilvl w:val="0"/>
          <w:numId w:val="22"/>
        </w:numPr>
        <w:spacing w:after="0" w:line="240" w:lineRule="auto"/>
      </w:pPr>
      <w:r w:rsidRPr="000D4232">
        <w:t xml:space="preserve">Alcohol and drug free workplace; </w:t>
      </w:r>
    </w:p>
    <w:p w14:paraId="1B07F2AA" w14:textId="77777777" w:rsidR="00E62F08" w:rsidRPr="000D4232" w:rsidRDefault="00E62F08" w:rsidP="00455386">
      <w:pPr>
        <w:pStyle w:val="ListParagraph"/>
        <w:numPr>
          <w:ilvl w:val="0"/>
          <w:numId w:val="22"/>
        </w:numPr>
        <w:spacing w:after="0" w:line="240" w:lineRule="auto"/>
      </w:pPr>
      <w:r w:rsidRPr="000D4232">
        <w:t xml:space="preserve">Labeling and packaging; </w:t>
      </w:r>
    </w:p>
    <w:p w14:paraId="1AF535E2" w14:textId="77777777" w:rsidR="00E62F08" w:rsidRPr="000D4232" w:rsidRDefault="00E62F08" w:rsidP="00455386">
      <w:pPr>
        <w:pStyle w:val="ListParagraph"/>
        <w:numPr>
          <w:ilvl w:val="0"/>
          <w:numId w:val="22"/>
        </w:numPr>
        <w:spacing w:after="0" w:line="240" w:lineRule="auto"/>
      </w:pPr>
      <w:r w:rsidRPr="000D4232">
        <w:t xml:space="preserve">Marketing and advertising plan; </w:t>
      </w:r>
    </w:p>
    <w:p w14:paraId="4C20D593" w14:textId="77777777" w:rsidR="00E62F08" w:rsidRPr="000D4232" w:rsidRDefault="00E62F08" w:rsidP="00455386">
      <w:pPr>
        <w:pStyle w:val="ListParagraph"/>
        <w:numPr>
          <w:ilvl w:val="0"/>
          <w:numId w:val="22"/>
        </w:numPr>
        <w:spacing w:after="0" w:line="240" w:lineRule="auto"/>
      </w:pPr>
      <w:r w:rsidRPr="000D4232">
        <w:t xml:space="preserve">Product storage plan; </w:t>
      </w:r>
    </w:p>
    <w:p w14:paraId="22AE4444" w14:textId="77777777" w:rsidR="00E62F08" w:rsidRPr="000D4232" w:rsidRDefault="00E62F08" w:rsidP="00455386">
      <w:pPr>
        <w:pStyle w:val="ListParagraph"/>
        <w:numPr>
          <w:ilvl w:val="0"/>
          <w:numId w:val="22"/>
        </w:numPr>
        <w:spacing w:after="0" w:line="240" w:lineRule="auto"/>
      </w:pPr>
      <w:r w:rsidRPr="000D4232">
        <w:t xml:space="preserve">Voluntary and mandatory recalls of cannabis and cannabis products, including recalls due to any action initiated at the request or order of the Commission, and any voluntary action by a licensed cannabis establishment to remove defective or potentially defective cannabis or cannabis products from the market, as well as any action undertaken to promote public health and safety; </w:t>
      </w:r>
    </w:p>
    <w:p w14:paraId="127DB2B5" w14:textId="77777777" w:rsidR="00E62F08" w:rsidRPr="000D4232" w:rsidRDefault="00E62F08" w:rsidP="00455386">
      <w:pPr>
        <w:pStyle w:val="ListParagraph"/>
        <w:numPr>
          <w:ilvl w:val="0"/>
          <w:numId w:val="22"/>
        </w:numPr>
        <w:spacing w:after="0" w:line="240" w:lineRule="auto"/>
      </w:pPr>
      <w:r w:rsidRPr="000D4232">
        <w:t xml:space="preserve">Plan to ensure any outdated, damaged, deteriorated, mislabeled, or contaminated cannabis is quarantined from other cannabis and destroyed; </w:t>
      </w:r>
    </w:p>
    <w:p w14:paraId="7B3D8099" w14:textId="77777777" w:rsidR="00E62F08" w:rsidRPr="000D4232" w:rsidRDefault="00E62F08" w:rsidP="00455386">
      <w:pPr>
        <w:pStyle w:val="ListParagraph"/>
        <w:numPr>
          <w:ilvl w:val="0"/>
          <w:numId w:val="22"/>
        </w:numPr>
        <w:spacing w:after="0" w:line="240" w:lineRule="auto"/>
      </w:pPr>
      <w:r w:rsidRPr="000D4232">
        <w:t xml:space="preserve">Odor control plan; </w:t>
      </w:r>
    </w:p>
    <w:p w14:paraId="017B6C4A" w14:textId="77777777" w:rsidR="00E62F08" w:rsidRPr="000D4232" w:rsidRDefault="00E62F08" w:rsidP="00455386">
      <w:pPr>
        <w:pStyle w:val="ListParagraph"/>
        <w:numPr>
          <w:ilvl w:val="0"/>
          <w:numId w:val="22"/>
        </w:numPr>
        <w:spacing w:after="0" w:line="240" w:lineRule="auto"/>
        <w:rPr>
          <w:u w:val="single"/>
        </w:rPr>
      </w:pPr>
      <w:r w:rsidRPr="000D4232">
        <w:t xml:space="preserve">Community safety plan; and </w:t>
      </w:r>
    </w:p>
    <w:p w14:paraId="562265A2" w14:textId="21491932" w:rsidR="008F1EDF" w:rsidRPr="008F1EDF" w:rsidRDefault="00E62F08" w:rsidP="00886DB1">
      <w:pPr>
        <w:pStyle w:val="ListParagraph"/>
        <w:numPr>
          <w:ilvl w:val="0"/>
          <w:numId w:val="22"/>
        </w:numPr>
        <w:spacing w:after="0" w:line="240" w:lineRule="auto"/>
        <w:rPr>
          <w:u w:val="single"/>
        </w:rPr>
      </w:pPr>
      <w:r w:rsidRPr="000D4232">
        <w:t>Emergency management plan.</w:t>
      </w:r>
      <w:bookmarkStart w:id="15" w:name="_Toc201842510"/>
    </w:p>
    <w:p w14:paraId="36607C4A" w14:textId="77777777" w:rsidR="008F1EDF" w:rsidRPr="008F1EDF" w:rsidRDefault="008F1EDF" w:rsidP="008F1EDF">
      <w:pPr>
        <w:pStyle w:val="ListParagraph"/>
        <w:numPr>
          <w:ilvl w:val="0"/>
          <w:numId w:val="0"/>
        </w:numPr>
        <w:spacing w:after="0" w:line="240" w:lineRule="auto"/>
        <w:ind w:left="1080"/>
        <w:rPr>
          <w:u w:val="single"/>
        </w:rPr>
      </w:pPr>
    </w:p>
    <w:p w14:paraId="10A08826" w14:textId="7AC441EF" w:rsidR="00E62F08" w:rsidRPr="000D4232" w:rsidRDefault="00E62F08" w:rsidP="00886DB1">
      <w:pPr>
        <w:pStyle w:val="Heading2"/>
        <w:rPr>
          <w:rFonts w:ascii="Garamond" w:hAnsi="Garamond"/>
          <w:u w:val="none"/>
        </w:rPr>
      </w:pPr>
      <w:r w:rsidRPr="000D4232">
        <w:rPr>
          <w:rFonts w:ascii="Garamond" w:hAnsi="Garamond"/>
        </w:rPr>
        <w:lastRenderedPageBreak/>
        <w:t>AUR Exhibit C</w:t>
      </w:r>
      <w:r w:rsidR="00455386" w:rsidRPr="000D4232">
        <w:rPr>
          <w:rFonts w:ascii="Garamond" w:hAnsi="Garamond"/>
        </w:rPr>
        <w:t xml:space="preserve"> </w:t>
      </w:r>
      <w:r w:rsidRPr="000D4232">
        <w:rPr>
          <w:rFonts w:ascii="Garamond" w:hAnsi="Garamond"/>
        </w:rPr>
        <w:t>– Business Plan</w:t>
      </w:r>
      <w:bookmarkEnd w:id="15"/>
    </w:p>
    <w:p w14:paraId="7993E15C" w14:textId="26173784" w:rsidR="00E62F08" w:rsidRPr="000D4232" w:rsidRDefault="00455386" w:rsidP="00E62F08">
      <w:pPr>
        <w:jc w:val="both"/>
        <w:rPr>
          <w:rFonts w:cs="Times New Roman"/>
          <w:b/>
          <w:sz w:val="24"/>
          <w:szCs w:val="24"/>
          <w:u w:val="single"/>
        </w:rPr>
      </w:pPr>
      <w:r w:rsidRPr="000D4232">
        <w:rPr>
          <w:rFonts w:cs="Times New Roman"/>
          <w:sz w:val="24"/>
          <w:szCs w:val="24"/>
        </w:rPr>
        <w:t>Label</w:t>
      </w:r>
      <w:r w:rsidR="00E62F08" w:rsidRPr="000D4232">
        <w:rPr>
          <w:rFonts w:cs="Times New Roman"/>
          <w:sz w:val="24"/>
          <w:szCs w:val="24"/>
        </w:rPr>
        <w:t xml:space="preserve"> as </w:t>
      </w:r>
      <w:r w:rsidR="00E62F08" w:rsidRPr="000D4232">
        <w:rPr>
          <w:rFonts w:cs="Times New Roman"/>
          <w:sz w:val="24"/>
          <w:szCs w:val="24"/>
          <w:u w:val="single"/>
        </w:rPr>
        <w:t>AUR Exhibit C</w:t>
      </w:r>
      <w:r w:rsidR="00E62F08" w:rsidRPr="000D4232">
        <w:rPr>
          <w:rFonts w:cs="Times New Roman"/>
          <w:sz w:val="24"/>
          <w:szCs w:val="24"/>
        </w:rPr>
        <w:t xml:space="preserve"> Applicant’s Business Plan for the Adult-Use Cannabis Retail establishment with all information and in compliance with 560-RICR-10-10-1.3.1(A)(2).</w:t>
      </w:r>
    </w:p>
    <w:p w14:paraId="3939722B" w14:textId="77777777" w:rsidR="00E62F08" w:rsidRPr="000D4232" w:rsidRDefault="00E62F08" w:rsidP="00E62F08">
      <w:pPr>
        <w:spacing w:after="0" w:line="240" w:lineRule="auto"/>
        <w:rPr>
          <w:rFonts w:cs="Times New Roman"/>
          <w:sz w:val="24"/>
          <w:szCs w:val="24"/>
        </w:rPr>
      </w:pPr>
      <w:r w:rsidRPr="000D4232">
        <w:rPr>
          <w:rFonts w:cs="Times New Roman"/>
          <w:sz w:val="24"/>
          <w:szCs w:val="24"/>
        </w:rPr>
        <w:t>The business plan must demonstrate Applicant’s understanding of and ability to comply with the requirements under the Act and the Regulations, likelihood of success, and include without limitation:</w:t>
      </w:r>
    </w:p>
    <w:p w14:paraId="6BDDBD40" w14:textId="77777777" w:rsidR="00E62F08" w:rsidRPr="000D4232" w:rsidRDefault="00E62F08" w:rsidP="00455386">
      <w:pPr>
        <w:pStyle w:val="ListParagraph"/>
        <w:numPr>
          <w:ilvl w:val="0"/>
          <w:numId w:val="24"/>
        </w:numPr>
        <w:spacing w:after="0" w:line="240" w:lineRule="auto"/>
      </w:pPr>
      <w:r w:rsidRPr="000D4232">
        <w:t>Applicant’s experience running a business, including the applicant’s experience running a cannabis business, as applicable;</w:t>
      </w:r>
    </w:p>
    <w:p w14:paraId="3385294D" w14:textId="49AA854B" w:rsidR="00E62F08" w:rsidRPr="000D4232" w:rsidRDefault="00E62F08" w:rsidP="008303E4">
      <w:pPr>
        <w:pStyle w:val="ListParagraph"/>
        <w:numPr>
          <w:ilvl w:val="0"/>
          <w:numId w:val="24"/>
        </w:numPr>
        <w:spacing w:after="0" w:line="240" w:lineRule="auto"/>
      </w:pPr>
      <w:r w:rsidRPr="000D4232">
        <w:t>A detailed description of amount and source of equity, debt and</w:t>
      </w:r>
      <w:r w:rsidR="008303E4" w:rsidRPr="000D4232">
        <w:t xml:space="preserve"> o</w:t>
      </w:r>
      <w:r w:rsidRPr="000D4232">
        <w:t>perating capital for the proposed cannabis establishment, including financial statements or other documentation establishing the source of any funds;</w:t>
      </w:r>
    </w:p>
    <w:p w14:paraId="168E4BBD" w14:textId="77777777" w:rsidR="00E62F08" w:rsidRPr="000D4232" w:rsidRDefault="00E62F08" w:rsidP="00455386">
      <w:pPr>
        <w:pStyle w:val="ListParagraph"/>
        <w:numPr>
          <w:ilvl w:val="0"/>
          <w:numId w:val="24"/>
        </w:numPr>
        <w:spacing w:after="0" w:line="240" w:lineRule="auto"/>
      </w:pPr>
      <w:r w:rsidRPr="000D4232">
        <w:t>Start-up funding and long-term financial feasibility plan;</w:t>
      </w:r>
    </w:p>
    <w:p w14:paraId="6BFC4030" w14:textId="77777777" w:rsidR="00E62F08" w:rsidRPr="000D4232" w:rsidRDefault="00E62F08" w:rsidP="00455386">
      <w:pPr>
        <w:pStyle w:val="ListParagraph"/>
        <w:numPr>
          <w:ilvl w:val="0"/>
          <w:numId w:val="24"/>
        </w:numPr>
        <w:spacing w:after="0" w:line="240" w:lineRule="auto"/>
      </w:pPr>
      <w:r w:rsidRPr="000D4232">
        <w:t>Financial oversight and compliance plan; and</w:t>
      </w:r>
    </w:p>
    <w:p w14:paraId="24868743" w14:textId="7890F600" w:rsidR="00E62F08" w:rsidRPr="000D4232" w:rsidRDefault="00E62F08" w:rsidP="00455386">
      <w:pPr>
        <w:pStyle w:val="ListParagraph"/>
        <w:numPr>
          <w:ilvl w:val="0"/>
          <w:numId w:val="24"/>
        </w:numPr>
        <w:spacing w:after="0" w:line="240" w:lineRule="auto"/>
      </w:pPr>
      <w:r w:rsidRPr="000D4232">
        <w:t>Detailed timeline for initiating operations.</w:t>
      </w:r>
    </w:p>
    <w:p w14:paraId="0FF7CFDA" w14:textId="451536B7" w:rsidR="00E62F08" w:rsidRPr="000D4232" w:rsidRDefault="00E62F08" w:rsidP="00886DB1">
      <w:pPr>
        <w:pStyle w:val="Heading2"/>
        <w:rPr>
          <w:rFonts w:ascii="Garamond" w:hAnsi="Garamond"/>
          <w:u w:val="none"/>
        </w:rPr>
      </w:pPr>
      <w:bookmarkStart w:id="16" w:name="_Toc201842511"/>
      <w:r w:rsidRPr="000D4232">
        <w:rPr>
          <w:rFonts w:ascii="Garamond" w:hAnsi="Garamond"/>
        </w:rPr>
        <w:t>AUR Exhibit D</w:t>
      </w:r>
      <w:r w:rsidR="00455386" w:rsidRPr="000D4232">
        <w:rPr>
          <w:rFonts w:ascii="Garamond" w:hAnsi="Garamond"/>
        </w:rPr>
        <w:t xml:space="preserve"> –</w:t>
      </w:r>
      <w:r w:rsidRPr="000D4232">
        <w:rPr>
          <w:rFonts w:ascii="Garamond" w:hAnsi="Garamond"/>
        </w:rPr>
        <w:t xml:space="preserve"> Security and Safety Plan</w:t>
      </w:r>
      <w:bookmarkEnd w:id="16"/>
    </w:p>
    <w:p w14:paraId="30ED9F76" w14:textId="3DD7E617" w:rsidR="00E62F08" w:rsidRPr="000D4232" w:rsidRDefault="00455386" w:rsidP="00E62F08">
      <w:pPr>
        <w:jc w:val="both"/>
        <w:rPr>
          <w:rFonts w:cs="Times New Roman"/>
          <w:b/>
          <w:sz w:val="24"/>
          <w:szCs w:val="24"/>
          <w:u w:val="single"/>
        </w:rPr>
      </w:pPr>
      <w:r w:rsidRPr="000D4232">
        <w:rPr>
          <w:rFonts w:cs="Times New Roman"/>
          <w:sz w:val="24"/>
          <w:szCs w:val="24"/>
        </w:rPr>
        <w:t>Label</w:t>
      </w:r>
      <w:r w:rsidR="00E62F08" w:rsidRPr="000D4232">
        <w:rPr>
          <w:rFonts w:cs="Times New Roman"/>
          <w:sz w:val="24"/>
          <w:szCs w:val="24"/>
        </w:rPr>
        <w:t xml:space="preserve"> as </w:t>
      </w:r>
      <w:r w:rsidR="00E62F08" w:rsidRPr="000D4232">
        <w:rPr>
          <w:rFonts w:cs="Times New Roman"/>
          <w:sz w:val="24"/>
          <w:szCs w:val="24"/>
          <w:u w:val="single"/>
        </w:rPr>
        <w:t>AUR Exhibit D</w:t>
      </w:r>
      <w:r w:rsidR="00E62F08" w:rsidRPr="000D4232">
        <w:rPr>
          <w:rFonts w:cs="Times New Roman"/>
          <w:sz w:val="24"/>
          <w:szCs w:val="24"/>
        </w:rPr>
        <w:t xml:space="preserve"> Applicant’s Security and Safety Plan for the Adult-Use Cannabis Retail Establishment with all information in compliance with 560-RICR-10-10-1.3.1(A)(3).</w:t>
      </w:r>
    </w:p>
    <w:p w14:paraId="72D804CD" w14:textId="4E00A954" w:rsidR="00E62F08" w:rsidRPr="000D4232" w:rsidRDefault="00E62F08" w:rsidP="00E62F08">
      <w:pPr>
        <w:spacing w:after="0" w:line="240" w:lineRule="auto"/>
        <w:jc w:val="both"/>
        <w:rPr>
          <w:rFonts w:cs="Times New Roman"/>
          <w:sz w:val="24"/>
          <w:szCs w:val="24"/>
        </w:rPr>
      </w:pPr>
      <w:r w:rsidRPr="000D4232">
        <w:rPr>
          <w:rFonts w:cs="Times New Roman"/>
          <w:sz w:val="24"/>
          <w:szCs w:val="24"/>
        </w:rPr>
        <w:t xml:space="preserve">The security and safety plan </w:t>
      </w:r>
      <w:bookmarkStart w:id="17" w:name="_Hlk24710346"/>
      <w:r w:rsidRPr="000D4232">
        <w:rPr>
          <w:rFonts w:cs="Times New Roman"/>
          <w:sz w:val="24"/>
          <w:szCs w:val="24"/>
        </w:rPr>
        <w:t xml:space="preserve">must demonstrate Applicant’s understanding of, and ability to, comply with the requirements under the Act and the Regulations </w:t>
      </w:r>
      <w:bookmarkEnd w:id="17"/>
      <w:r w:rsidRPr="000D4232">
        <w:rPr>
          <w:rFonts w:cs="Times New Roman"/>
          <w:sz w:val="24"/>
          <w:szCs w:val="24"/>
        </w:rPr>
        <w:t>and shall include without limitation:</w:t>
      </w:r>
    </w:p>
    <w:p w14:paraId="643D1944" w14:textId="77777777" w:rsidR="00E62F08" w:rsidRPr="000D4232" w:rsidRDefault="00E62F08" w:rsidP="00455386">
      <w:pPr>
        <w:pStyle w:val="ListParagraph"/>
        <w:numPr>
          <w:ilvl w:val="0"/>
          <w:numId w:val="26"/>
        </w:numPr>
        <w:spacing w:after="0" w:line="240" w:lineRule="auto"/>
      </w:pPr>
      <w:r w:rsidRPr="000D4232">
        <w:t>Description of security equipment, hardware capabilities, software applications and compliance with industry and Commission standards and specifications;</w:t>
      </w:r>
    </w:p>
    <w:p w14:paraId="16FF3C05" w14:textId="77777777" w:rsidR="00E62F08" w:rsidRPr="000D4232" w:rsidRDefault="00E62F08" w:rsidP="00455386">
      <w:pPr>
        <w:pStyle w:val="ListParagraph"/>
        <w:numPr>
          <w:ilvl w:val="0"/>
          <w:numId w:val="26"/>
        </w:numPr>
        <w:spacing w:after="0" w:line="240" w:lineRule="auto"/>
      </w:pPr>
      <w:r w:rsidRPr="000D4232">
        <w:t>Third-party vendors;</w:t>
      </w:r>
    </w:p>
    <w:p w14:paraId="58AE3806" w14:textId="77777777" w:rsidR="00E62F08" w:rsidRPr="000D4232" w:rsidRDefault="00E62F08" w:rsidP="00455386">
      <w:pPr>
        <w:pStyle w:val="ListParagraph"/>
        <w:numPr>
          <w:ilvl w:val="0"/>
          <w:numId w:val="26"/>
        </w:numPr>
        <w:spacing w:after="0" w:line="240" w:lineRule="auto"/>
      </w:pPr>
      <w:r w:rsidRPr="000D4232">
        <w:t>Standard operating procedures for the cannabis establishment, including those related to security system equipment, maintenance and operational practices;</w:t>
      </w:r>
    </w:p>
    <w:p w14:paraId="2EA81E77" w14:textId="77777777" w:rsidR="00E62F08" w:rsidRPr="000D4232" w:rsidRDefault="00E62F08" w:rsidP="00455386">
      <w:pPr>
        <w:pStyle w:val="ListParagraph"/>
        <w:numPr>
          <w:ilvl w:val="0"/>
          <w:numId w:val="26"/>
        </w:numPr>
        <w:spacing w:after="0" w:line="240" w:lineRule="auto"/>
      </w:pPr>
      <w:r w:rsidRPr="000D4232">
        <w:t>Descriptions of cash management and/or electronic payment processing policies, as applicable; and</w:t>
      </w:r>
    </w:p>
    <w:p w14:paraId="21EDAC66" w14:textId="10E25FF7" w:rsidR="00E62F08" w:rsidRPr="000D4232" w:rsidRDefault="00E62F08" w:rsidP="00455386">
      <w:pPr>
        <w:pStyle w:val="ListParagraph"/>
        <w:numPr>
          <w:ilvl w:val="0"/>
          <w:numId w:val="26"/>
        </w:numPr>
        <w:spacing w:after="0" w:line="240" w:lineRule="auto"/>
      </w:pPr>
      <w:r w:rsidRPr="000D4232">
        <w:t>Plan to obtain a secured deposit banking account prior to the beginning of licensed activities.</w:t>
      </w:r>
    </w:p>
    <w:p w14:paraId="2A6F47F6" w14:textId="77777777" w:rsidR="00E62F08" w:rsidRPr="000D4232" w:rsidRDefault="00E62F08" w:rsidP="00886DB1">
      <w:pPr>
        <w:pStyle w:val="Heading2"/>
        <w:rPr>
          <w:rFonts w:ascii="Garamond" w:hAnsi="Garamond"/>
        </w:rPr>
      </w:pPr>
      <w:bookmarkStart w:id="18" w:name="_Toc201842512"/>
      <w:r w:rsidRPr="000D4232">
        <w:rPr>
          <w:rFonts w:ascii="Garamond" w:hAnsi="Garamond"/>
        </w:rPr>
        <w:t>AUR Premises Requirements</w:t>
      </w:r>
      <w:bookmarkEnd w:id="18"/>
      <w:r w:rsidRPr="000D4232">
        <w:rPr>
          <w:rFonts w:ascii="Garamond" w:hAnsi="Garamond"/>
        </w:rPr>
        <w:t xml:space="preserve"> </w:t>
      </w:r>
    </w:p>
    <w:p w14:paraId="4AE4ED4B" w14:textId="77777777" w:rsidR="00E62F08" w:rsidRPr="000D4232" w:rsidRDefault="00E62F08" w:rsidP="00E62F08">
      <w:pPr>
        <w:jc w:val="both"/>
        <w:rPr>
          <w:rFonts w:cs="Times New Roman"/>
          <w:sz w:val="24"/>
          <w:szCs w:val="24"/>
        </w:rPr>
      </w:pPr>
      <w:r w:rsidRPr="000D4232">
        <w:rPr>
          <w:rFonts w:cs="Times New Roman"/>
          <w:sz w:val="24"/>
          <w:szCs w:val="24"/>
        </w:rPr>
        <w:t xml:space="preserve">Attach hereto as </w:t>
      </w:r>
      <w:r w:rsidRPr="000D4232">
        <w:rPr>
          <w:rFonts w:cs="Times New Roman"/>
          <w:sz w:val="24"/>
          <w:szCs w:val="24"/>
          <w:u w:val="single"/>
        </w:rPr>
        <w:t>AUR Exhibit E</w:t>
      </w:r>
      <w:r w:rsidRPr="000D4232">
        <w:rPr>
          <w:rFonts w:cs="Times New Roman"/>
          <w:sz w:val="24"/>
          <w:szCs w:val="24"/>
        </w:rPr>
        <w:t xml:space="preserve">, per 560-RICR-10-10-1.3.1(A)(5), all the information responsive to paragraphs (i) through (vi) below.  </w:t>
      </w:r>
    </w:p>
    <w:p w14:paraId="4B703661" w14:textId="77777777" w:rsidR="00E62F08" w:rsidRPr="000D4232" w:rsidRDefault="00E62F08" w:rsidP="00E62F08">
      <w:pPr>
        <w:spacing w:after="0" w:line="240" w:lineRule="auto"/>
        <w:rPr>
          <w:rFonts w:cs="Times New Roman"/>
          <w:sz w:val="24"/>
          <w:szCs w:val="24"/>
        </w:rPr>
      </w:pPr>
      <w:r w:rsidRPr="000D4232">
        <w:rPr>
          <w:rFonts w:cs="Times New Roman"/>
          <w:sz w:val="24"/>
          <w:szCs w:val="24"/>
        </w:rPr>
        <w:t>Applicant’s response must demonstrate its understanding of, and ability to comply with, the requirements under the Act and the Regulations and include without limitation:</w:t>
      </w:r>
    </w:p>
    <w:p w14:paraId="2AE302CD" w14:textId="77777777" w:rsidR="00E62F08" w:rsidRPr="000D4232" w:rsidRDefault="00E62F08" w:rsidP="00E62F08">
      <w:pPr>
        <w:spacing w:after="0" w:line="240" w:lineRule="auto"/>
        <w:jc w:val="both"/>
        <w:rPr>
          <w:rFonts w:cs="Times New Roman"/>
          <w:b/>
          <w:sz w:val="24"/>
          <w:szCs w:val="24"/>
        </w:rPr>
      </w:pPr>
    </w:p>
    <w:p w14:paraId="61EF4AF6" w14:textId="77777777" w:rsidR="00E62F08" w:rsidRPr="000D4232" w:rsidRDefault="00E62F08" w:rsidP="00E62F08">
      <w:pPr>
        <w:pStyle w:val="ListParagraph"/>
        <w:numPr>
          <w:ilvl w:val="1"/>
          <w:numId w:val="17"/>
        </w:numPr>
        <w:spacing w:after="0" w:line="240" w:lineRule="auto"/>
        <w:ind w:left="720"/>
        <w:rPr>
          <w:bCs/>
        </w:rPr>
      </w:pPr>
      <w:r w:rsidRPr="000D4232">
        <w:lastRenderedPageBreak/>
        <w:t>The proposed Licensed Premises, including street address, plat/lot number and zoning district.</w:t>
      </w:r>
    </w:p>
    <w:p w14:paraId="341BAD10" w14:textId="77777777" w:rsidR="00E62F08" w:rsidRPr="000D4232" w:rsidRDefault="00E62F08" w:rsidP="00455386">
      <w:pPr>
        <w:pStyle w:val="ListParagraph"/>
        <w:numPr>
          <w:ilvl w:val="0"/>
          <w:numId w:val="0"/>
        </w:numPr>
        <w:spacing w:after="0" w:line="240" w:lineRule="auto"/>
        <w:ind w:left="720"/>
        <w:rPr>
          <w:bCs/>
        </w:rPr>
      </w:pPr>
    </w:p>
    <w:p w14:paraId="24CB15A8" w14:textId="77777777" w:rsidR="00E62F08" w:rsidRPr="000D4232" w:rsidRDefault="00E62F08" w:rsidP="00E62F08">
      <w:pPr>
        <w:pStyle w:val="ListParagraph"/>
        <w:numPr>
          <w:ilvl w:val="1"/>
          <w:numId w:val="17"/>
        </w:numPr>
        <w:spacing w:after="0" w:line="240" w:lineRule="auto"/>
        <w:ind w:left="720"/>
        <w:rPr>
          <w:bCs/>
        </w:rPr>
      </w:pPr>
      <w:r w:rsidRPr="000D4232">
        <w:rPr>
          <w:bCs/>
        </w:rPr>
        <w:t xml:space="preserve">Evidence of </w:t>
      </w:r>
      <w:r w:rsidRPr="000D4232">
        <w:t>full compliance of the facility with the local zoning laws in the form of a certificate or letter from an authorized zoning official of the municipality confirming zoning compliance and receipt of all required final zoning approvals and certification by an authorized officer of the Applicant as to compliance with any other applicable local ordinances.</w:t>
      </w:r>
    </w:p>
    <w:p w14:paraId="1E0A9584" w14:textId="77777777" w:rsidR="00E62F08" w:rsidRPr="000D4232" w:rsidRDefault="00E62F08" w:rsidP="00455386">
      <w:pPr>
        <w:pStyle w:val="ListParagraph"/>
        <w:numPr>
          <w:ilvl w:val="0"/>
          <w:numId w:val="0"/>
        </w:numPr>
        <w:spacing w:after="0" w:line="240" w:lineRule="auto"/>
        <w:ind w:left="720"/>
        <w:rPr>
          <w:bCs/>
        </w:rPr>
      </w:pPr>
    </w:p>
    <w:p w14:paraId="1716A75F" w14:textId="77777777" w:rsidR="00E62F08" w:rsidRPr="000D4232" w:rsidRDefault="00E62F08" w:rsidP="00455386">
      <w:pPr>
        <w:pStyle w:val="ListParagraph"/>
        <w:numPr>
          <w:ilvl w:val="1"/>
          <w:numId w:val="17"/>
        </w:numPr>
        <w:spacing w:after="0" w:line="240" w:lineRule="auto"/>
        <w:ind w:left="720"/>
        <w:rPr>
          <w:bCs/>
        </w:rPr>
      </w:pPr>
      <w:r w:rsidRPr="000D4232">
        <w:rPr>
          <w:bCs/>
        </w:rPr>
        <w:t xml:space="preserve">Evidence that the physical location is not located within five hundred feet (500’) of the property line of a preexisting public or private school in compliance with R.I. Gen. Laws § 21-28.11-17.1 as demonstrated by a map showing Applicant’s property, the 500-foot distance from the property line and any schools. Applicants may utilize a licensed surveyor, data from the </w:t>
      </w:r>
      <w:hyperlink r:id="rId18" w:history="1">
        <w:r w:rsidRPr="000D4232">
          <w:rPr>
            <w:rStyle w:val="Hyperlink"/>
          </w:rPr>
          <w:t>National Center for Education Statistics</w:t>
        </w:r>
      </w:hyperlink>
      <w:r w:rsidRPr="000D4232">
        <w:rPr>
          <w:rStyle w:val="Hyperlink"/>
        </w:rPr>
        <w:t>,</w:t>
      </w:r>
      <w:r w:rsidRPr="000D4232">
        <w:rPr>
          <w:bCs/>
        </w:rPr>
        <w:t xml:space="preserve"> or similar verification method to identify applicable locations;</w:t>
      </w:r>
    </w:p>
    <w:p w14:paraId="5B1FA6C0" w14:textId="77777777" w:rsidR="00E62F08" w:rsidRPr="000D4232" w:rsidRDefault="00E62F08" w:rsidP="00E62F08">
      <w:pPr>
        <w:spacing w:after="0" w:line="240" w:lineRule="auto"/>
        <w:ind w:left="360"/>
        <w:jc w:val="both"/>
        <w:rPr>
          <w:rFonts w:cs="Times New Roman"/>
          <w:bCs/>
          <w:sz w:val="24"/>
          <w:szCs w:val="24"/>
        </w:rPr>
      </w:pPr>
    </w:p>
    <w:p w14:paraId="684CF947" w14:textId="77777777" w:rsidR="00E62F08" w:rsidRPr="000D4232" w:rsidRDefault="00E62F08" w:rsidP="00E62F08">
      <w:pPr>
        <w:pStyle w:val="ListParagraph"/>
        <w:numPr>
          <w:ilvl w:val="1"/>
          <w:numId w:val="17"/>
        </w:numPr>
        <w:spacing w:after="0" w:line="240" w:lineRule="auto"/>
        <w:ind w:left="720"/>
        <w:rPr>
          <w:bCs/>
        </w:rPr>
      </w:pPr>
      <w:r w:rsidRPr="000D4232">
        <w:rPr>
          <w:bCs/>
        </w:rPr>
        <w:t>A draft floor plan, shown to scale, no smaller than</w:t>
      </w:r>
      <w:r w:rsidRPr="000D4232">
        <w:t xml:space="preserve"> 8.5” by 11” and no larger than 11" X 17",</w:t>
      </w:r>
      <w:r w:rsidRPr="000D4232">
        <w:rPr>
          <w:bCs/>
        </w:rPr>
        <w:t xml:space="preserve"> of the proposed facilities showing: </w:t>
      </w:r>
    </w:p>
    <w:p w14:paraId="6C03F75A" w14:textId="77777777" w:rsidR="00E62F08" w:rsidRPr="000D4232" w:rsidRDefault="00E62F08" w:rsidP="00455386">
      <w:pPr>
        <w:pStyle w:val="ListParagraph"/>
        <w:numPr>
          <w:ilvl w:val="0"/>
          <w:numId w:val="0"/>
        </w:numPr>
        <w:ind w:left="720"/>
        <w:rPr>
          <w:bCs/>
        </w:rPr>
      </w:pPr>
    </w:p>
    <w:p w14:paraId="6F351A60" w14:textId="77777777" w:rsidR="00E62F08" w:rsidRPr="000D4232" w:rsidRDefault="00E62F08" w:rsidP="00455386">
      <w:pPr>
        <w:pStyle w:val="ListParagraph"/>
        <w:numPr>
          <w:ilvl w:val="2"/>
          <w:numId w:val="27"/>
        </w:numPr>
        <w:spacing w:after="0" w:line="240" w:lineRule="auto"/>
        <w:rPr>
          <w:bCs/>
        </w:rPr>
      </w:pPr>
      <w:r w:rsidRPr="000D4232">
        <w:rPr>
          <w:bCs/>
        </w:rPr>
        <w:t xml:space="preserve">Where cannabis will be received, stored and dispensed; </w:t>
      </w:r>
    </w:p>
    <w:p w14:paraId="6341B741" w14:textId="77777777" w:rsidR="00E62F08" w:rsidRPr="000D4232" w:rsidRDefault="00E62F08" w:rsidP="00455386">
      <w:pPr>
        <w:pStyle w:val="ListParagraph"/>
        <w:numPr>
          <w:ilvl w:val="2"/>
          <w:numId w:val="27"/>
        </w:numPr>
        <w:spacing w:after="0" w:line="240" w:lineRule="auto"/>
        <w:rPr>
          <w:bCs/>
        </w:rPr>
      </w:pPr>
      <w:r w:rsidRPr="000D4232">
        <w:rPr>
          <w:bCs/>
        </w:rPr>
        <w:t>What activities occur in each room;</w:t>
      </w:r>
    </w:p>
    <w:p w14:paraId="6B20257B" w14:textId="77777777" w:rsidR="00E62F08" w:rsidRPr="000D4232" w:rsidRDefault="00E62F08" w:rsidP="00455386">
      <w:pPr>
        <w:pStyle w:val="ListParagraph"/>
        <w:numPr>
          <w:ilvl w:val="2"/>
          <w:numId w:val="27"/>
        </w:numPr>
        <w:spacing w:after="0" w:line="240" w:lineRule="auto"/>
        <w:rPr>
          <w:bCs/>
        </w:rPr>
      </w:pPr>
      <w:r w:rsidRPr="000D4232">
        <w:t>Walls, partitions, entrances, and exits;</w:t>
      </w:r>
    </w:p>
    <w:p w14:paraId="4B4ADCF7" w14:textId="529F0139" w:rsidR="00E62F08" w:rsidRPr="000D4232" w:rsidRDefault="00E62F08" w:rsidP="00455386">
      <w:pPr>
        <w:pStyle w:val="ListParagraph"/>
        <w:numPr>
          <w:ilvl w:val="2"/>
          <w:numId w:val="27"/>
        </w:numPr>
        <w:spacing w:after="0" w:line="240" w:lineRule="auto"/>
        <w:rPr>
          <w:bCs/>
        </w:rPr>
      </w:pPr>
      <w:r w:rsidRPr="000D4232">
        <w:t>Location of security alarms, cameras, and surveillance recording equipment;</w:t>
      </w:r>
    </w:p>
    <w:p w14:paraId="120BBE2F" w14:textId="77777777" w:rsidR="00E62F08" w:rsidRPr="000D4232" w:rsidRDefault="00E62F08" w:rsidP="00455386">
      <w:pPr>
        <w:pStyle w:val="ListParagraph"/>
        <w:numPr>
          <w:ilvl w:val="2"/>
          <w:numId w:val="27"/>
        </w:numPr>
        <w:spacing w:after="0" w:line="240" w:lineRule="auto"/>
        <w:rPr>
          <w:bCs/>
        </w:rPr>
      </w:pPr>
      <w:r w:rsidRPr="000D4232">
        <w:t xml:space="preserve">Client access areas, </w:t>
      </w:r>
      <w:r w:rsidRPr="000D4232">
        <w:rPr>
          <w:bCs/>
        </w:rPr>
        <w:t xml:space="preserve">restricted-access areas, and </w:t>
      </w:r>
      <w:r w:rsidRPr="000D4232">
        <w:t>limited-access areas;</w:t>
      </w:r>
    </w:p>
    <w:p w14:paraId="678BCB5E" w14:textId="77777777" w:rsidR="00E62F08" w:rsidRPr="000D4232" w:rsidRDefault="00E62F08" w:rsidP="00455386">
      <w:pPr>
        <w:pStyle w:val="ListParagraph"/>
        <w:numPr>
          <w:ilvl w:val="2"/>
          <w:numId w:val="27"/>
        </w:numPr>
        <w:spacing w:after="0" w:line="240" w:lineRule="auto"/>
        <w:rPr>
          <w:bCs/>
        </w:rPr>
      </w:pPr>
      <w:r w:rsidRPr="000D4232">
        <w:rPr>
          <w:bCs/>
        </w:rPr>
        <w:t xml:space="preserve">A diagram of all proposed on-site and off-site parking capacity (including spaces for persons with disabilities); </w:t>
      </w:r>
    </w:p>
    <w:p w14:paraId="7905BB1F" w14:textId="77777777" w:rsidR="00E62F08" w:rsidRPr="000D4232" w:rsidRDefault="00E62F08" w:rsidP="00455386">
      <w:pPr>
        <w:pStyle w:val="ListParagraph"/>
        <w:numPr>
          <w:ilvl w:val="2"/>
          <w:numId w:val="27"/>
        </w:numPr>
        <w:spacing w:after="0" w:line="240" w:lineRule="auto"/>
        <w:rPr>
          <w:bCs/>
        </w:rPr>
      </w:pPr>
      <w:r w:rsidRPr="000D4232">
        <w:rPr>
          <w:bCs/>
        </w:rPr>
        <w:t>The location of the facility relative to streets and other public areas, and any other relevant information;</w:t>
      </w:r>
    </w:p>
    <w:p w14:paraId="6BE89CA1" w14:textId="77777777" w:rsidR="00E62F08" w:rsidRPr="000D4232" w:rsidRDefault="00E62F08" w:rsidP="00455386">
      <w:pPr>
        <w:spacing w:after="0" w:line="240" w:lineRule="auto"/>
        <w:jc w:val="both"/>
        <w:rPr>
          <w:rFonts w:cs="Times New Roman"/>
          <w:bCs/>
          <w:sz w:val="24"/>
          <w:szCs w:val="24"/>
        </w:rPr>
      </w:pPr>
    </w:p>
    <w:p w14:paraId="55CDBCCE" w14:textId="77777777" w:rsidR="00E62F08" w:rsidRPr="000D4232" w:rsidRDefault="00E62F08" w:rsidP="00E62F08">
      <w:pPr>
        <w:pStyle w:val="ListParagraph"/>
        <w:numPr>
          <w:ilvl w:val="1"/>
          <w:numId w:val="17"/>
        </w:numPr>
        <w:spacing w:after="0" w:line="240" w:lineRule="auto"/>
        <w:ind w:left="720"/>
        <w:rPr>
          <w:bCs/>
        </w:rPr>
      </w:pPr>
      <w:r w:rsidRPr="000D4232">
        <w:rPr>
          <w:bCs/>
        </w:rPr>
        <w:t xml:space="preserve">A description of objective parameters </w:t>
      </w:r>
      <w:bookmarkStart w:id="19" w:name="_Hlk35460664"/>
      <w:r w:rsidRPr="000D4232">
        <w:rPr>
          <w:bCs/>
        </w:rPr>
        <w:t>(such as distances from streets and public areas) and/or proposed measures (such as black-out window shades) that ensure that cannabis at the premises shall not be visible from the street or other public areas</w:t>
      </w:r>
      <w:bookmarkEnd w:id="19"/>
      <w:r w:rsidRPr="000D4232">
        <w:rPr>
          <w:bCs/>
        </w:rPr>
        <w:t xml:space="preserve">; and </w:t>
      </w:r>
    </w:p>
    <w:p w14:paraId="50D10F77" w14:textId="77777777" w:rsidR="00E62F08" w:rsidRPr="000D4232" w:rsidRDefault="00E62F08" w:rsidP="00E62F08">
      <w:pPr>
        <w:spacing w:after="0" w:line="240" w:lineRule="auto"/>
        <w:ind w:left="360"/>
        <w:jc w:val="both"/>
        <w:rPr>
          <w:rFonts w:cs="Times New Roman"/>
          <w:bCs/>
          <w:sz w:val="24"/>
          <w:szCs w:val="24"/>
        </w:rPr>
      </w:pPr>
    </w:p>
    <w:p w14:paraId="7F4B1FE5" w14:textId="77777777" w:rsidR="00E62F08" w:rsidRPr="000D4232" w:rsidRDefault="00E62F08" w:rsidP="00E62F08">
      <w:pPr>
        <w:pStyle w:val="ListParagraph"/>
        <w:numPr>
          <w:ilvl w:val="1"/>
          <w:numId w:val="17"/>
        </w:numPr>
        <w:spacing w:after="0" w:line="240" w:lineRule="auto"/>
        <w:ind w:left="720"/>
        <w:rPr>
          <w:bCs/>
        </w:rPr>
      </w:pPr>
      <w:r w:rsidRPr="000D4232">
        <w:rPr>
          <w:bCs/>
        </w:rPr>
        <w:t xml:space="preserve">Documents evidencing either ownership of property or lease agreement with owner of property to allow the operation of an Adult-Use Cannabis Retail establishment. </w:t>
      </w:r>
    </w:p>
    <w:p w14:paraId="00240A4D" w14:textId="77777777" w:rsidR="002F7E12" w:rsidRPr="000D4232" w:rsidRDefault="002F7E12" w:rsidP="002F7E12">
      <w:pPr>
        <w:spacing w:after="0" w:line="240" w:lineRule="auto"/>
        <w:jc w:val="both"/>
        <w:rPr>
          <w:rFonts w:cs="Times New Roman"/>
          <w:sz w:val="24"/>
          <w:szCs w:val="24"/>
        </w:rPr>
      </w:pPr>
    </w:p>
    <w:bookmarkEnd w:id="0"/>
    <w:p w14:paraId="04DFDC19" w14:textId="77777777" w:rsidR="00A11AF4" w:rsidRPr="000D4232" w:rsidRDefault="00A11AF4">
      <w:pPr>
        <w:rPr>
          <w:rFonts w:eastAsia="Garamond" w:cs="Garamond"/>
          <w:bCs/>
          <w:sz w:val="28"/>
          <w:szCs w:val="28"/>
        </w:rPr>
      </w:pPr>
    </w:p>
    <w:sectPr w:rsidR="00A11AF4" w:rsidRPr="000D4232" w:rsidSect="009C35C7">
      <w:headerReference w:type="default" r:id="rId19"/>
      <w:footerReference w:type="default" r:id="rId20"/>
      <w:pgSz w:w="12240" w:h="15840"/>
      <w:pgMar w:top="2160" w:right="1440" w:bottom="1440" w:left="1440" w:header="720" w:footer="576" w:gutter="0"/>
      <w:pgBorders w:offsetFrom="page">
        <w:top w:val="single" w:sz="18" w:space="24" w:color="263B57"/>
        <w:left w:val="single" w:sz="18" w:space="24" w:color="263B57"/>
        <w:bottom w:val="single" w:sz="18" w:space="24" w:color="263B57"/>
        <w:right w:val="single" w:sz="18" w:space="24" w:color="263B57"/>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60BB" w14:textId="77777777" w:rsidR="00331A8B" w:rsidRDefault="00331A8B">
      <w:pPr>
        <w:spacing w:after="0" w:line="240" w:lineRule="auto"/>
      </w:pPr>
      <w:r>
        <w:separator/>
      </w:r>
    </w:p>
  </w:endnote>
  <w:endnote w:type="continuationSeparator" w:id="0">
    <w:p w14:paraId="2BF94733" w14:textId="77777777" w:rsidR="00331A8B" w:rsidRDefault="0033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3BC03B6A-A057-4DA4-83D2-72F767184927}"/>
  </w:font>
  <w:font w:name="Garamond">
    <w:panose1 w:val="02020404030301010803"/>
    <w:charset w:val="00"/>
    <w:family w:val="roman"/>
    <w:pitch w:val="variable"/>
    <w:sig w:usb0="00000287" w:usb1="00000000" w:usb2="00000000" w:usb3="00000000" w:csb0="0000009F" w:csb1="00000000"/>
    <w:embedRegular r:id="rId2" w:fontKey="{DEC6BD2F-F706-4362-ADC7-8CD89FF62802}"/>
    <w:embedBold r:id="rId3" w:fontKey="{20E39543-90D4-4A81-A69A-906C68F51D4A}"/>
    <w:embedItalic r:id="rId4" w:fontKey="{6779ACBE-12F5-4770-8AC8-9F6303541A19}"/>
    <w:embedBoldItalic r:id="rId5" w:fontKey="{E46B64FE-1E5A-470D-BE66-66511855C9FA}"/>
  </w:font>
  <w:font w:name="Aptos">
    <w:charset w:val="00"/>
    <w:family w:val="swiss"/>
    <w:pitch w:val="variable"/>
    <w:sig w:usb0="20000287" w:usb1="00000003" w:usb2="00000000" w:usb3="00000000" w:csb0="0000019F" w:csb1="00000000"/>
    <w:embedRegular r:id="rId6" w:fontKey="{A10C923F-32C1-48B0-A172-601697568E92}"/>
    <w:embedBold r:id="rId7" w:fontKey="{6681AAD4-5419-4076-961A-0F7BF5A4D098}"/>
  </w:font>
  <w:font w:name="Gill Sans MT">
    <w:panose1 w:val="020B0502020104020203"/>
    <w:charset w:val="00"/>
    <w:family w:val="swiss"/>
    <w:pitch w:val="variable"/>
    <w:sig w:usb0="00000007" w:usb1="00000000" w:usb2="00000000" w:usb3="00000000" w:csb0="00000003" w:csb1="00000000"/>
    <w:embedRegular r:id="rId8" w:fontKey="{70252C36-6EA0-4160-8B2C-9264258A117C}"/>
    <w:embedBold r:id="rId9" w:fontKey="{FFF75972-F379-4148-9B26-92EE7761A59D}"/>
  </w:font>
  <w:font w:name="Gill Sans">
    <w:altName w:val="Arial"/>
    <w:charset w:val="B1"/>
    <w:family w:val="swiss"/>
    <w:pitch w:val="variable"/>
    <w:sig w:usb0="80000A67" w:usb1="00000000" w:usb2="00000000" w:usb3="00000000" w:csb0="000001F7" w:csb1="00000000"/>
  </w:font>
  <w:font w:name="Aptos Display">
    <w:charset w:val="00"/>
    <w:family w:val="swiss"/>
    <w:pitch w:val="variable"/>
    <w:sig w:usb0="20000287" w:usb1="00000003" w:usb2="00000000" w:usb3="00000000" w:csb0="0000019F" w:csb1="00000000"/>
    <w:embedRegular r:id="rId10" w:fontKey="{31E31D29-6D67-4B0F-BE33-5EDA051E7986}"/>
    <w:embedItalic r:id="rId11" w:fontKey="{00A7BB5C-919A-429D-9703-0780E41F7A09}"/>
    <w:embedBoldItalic r:id="rId12" w:fontKey="{2A7503CA-E05E-43C0-8598-3F6B690E3DD7}"/>
  </w:font>
  <w:font w:name="MS Gothic">
    <w:altName w:val="ＭＳ ゴシック"/>
    <w:panose1 w:val="020B0609070205080204"/>
    <w:charset w:val="80"/>
    <w:family w:val="modern"/>
    <w:pitch w:val="fixed"/>
    <w:sig w:usb0="E00002FF" w:usb1="6AC7FDFB" w:usb2="08000012" w:usb3="00000000" w:csb0="0002009F" w:csb1="00000000"/>
    <w:embedBold r:id="rId13" w:subsetted="1" w:fontKey="{EEB0893B-4F19-4E04-BACD-A467314B97FB}"/>
  </w:font>
  <w:font w:name="Calibri">
    <w:panose1 w:val="020F0502020204030204"/>
    <w:charset w:val="00"/>
    <w:family w:val="swiss"/>
    <w:pitch w:val="variable"/>
    <w:sig w:usb0="E4002EFF" w:usb1="C200247B" w:usb2="00000009" w:usb3="00000000" w:csb0="000001FF" w:csb1="00000000"/>
    <w:embedRegular r:id="rId14" w:fontKey="{F066FB66-D447-4B38-B8FB-366AC3AFCA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C688" w14:textId="77777777" w:rsidR="00D31BA2" w:rsidRPr="003604E4" w:rsidRDefault="00D31BA2" w:rsidP="00D31BA2">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sidRPr="005D1B05">
      <w:rPr>
        <w:rFonts w:ascii="Calibri" w:hAnsi="Calibri" w:cs="Calibri"/>
        <w:color w:val="000000"/>
      </w:rPr>
      <w:t>Cannabis Control Commission   560 Jefferson Boulevard Warwick, RI 02886</w:t>
    </w:r>
    <w:r w:rsidRPr="005D1B05">
      <w:rPr>
        <w:rFonts w:ascii="Calibri" w:hAnsi="Calibri" w:cs="Calibri"/>
      </w:rPr>
      <w:t xml:space="preserve">   </w:t>
    </w:r>
    <w:r w:rsidRPr="005D1B05">
      <w:rPr>
        <w:rFonts w:ascii="Calibri" w:hAnsi="Calibri" w:cs="Calibri"/>
        <w:color w:val="000000"/>
      </w:rPr>
      <w:t>cccinquiry@ccc.ri.gov</w:t>
    </w:r>
  </w:p>
  <w:p w14:paraId="7E1E368B" w14:textId="1EB83EB2" w:rsidR="00646CA3" w:rsidRPr="00D31BA2" w:rsidRDefault="00646CA3" w:rsidP="00646CA3">
    <w:pPr>
      <w:jc w:val="center"/>
      <w:rPr>
        <w:rFonts w:ascii="Calibri" w:hAnsi="Calibri" w:cs="Calibri"/>
        <w:sz w:val="21"/>
        <w:szCs w:val="21"/>
      </w:rPr>
    </w:pPr>
    <w:r w:rsidRPr="00D31BA2">
      <w:rPr>
        <w:rFonts w:ascii="Calibri" w:hAnsi="Calibri" w:cs="Calibri"/>
        <w:sz w:val="21"/>
        <w:szCs w:val="21"/>
      </w:rPr>
      <w:fldChar w:fldCharType="begin"/>
    </w:r>
    <w:r w:rsidRPr="00D31BA2">
      <w:rPr>
        <w:rFonts w:ascii="Calibri" w:hAnsi="Calibri" w:cs="Calibri"/>
        <w:sz w:val="21"/>
        <w:szCs w:val="21"/>
      </w:rPr>
      <w:instrText xml:space="preserve"> PAGE   \* MERGEFORMAT </w:instrText>
    </w:r>
    <w:r w:rsidRPr="00D31BA2">
      <w:rPr>
        <w:rFonts w:ascii="Calibri" w:hAnsi="Calibri" w:cs="Calibri"/>
        <w:sz w:val="21"/>
        <w:szCs w:val="21"/>
      </w:rPr>
      <w:fldChar w:fldCharType="separate"/>
    </w:r>
    <w:r w:rsidRPr="00D31BA2">
      <w:rPr>
        <w:rFonts w:ascii="Calibri" w:hAnsi="Calibri" w:cs="Calibri"/>
        <w:noProof/>
        <w:sz w:val="21"/>
        <w:szCs w:val="21"/>
      </w:rPr>
      <w:t>1</w:t>
    </w:r>
    <w:r w:rsidRPr="00D31BA2">
      <w:rPr>
        <w:rFonts w:ascii="Calibri" w:hAnsi="Calibri" w:cs="Calibri"/>
        <w:noProof/>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D9C7" w14:textId="77777777" w:rsidR="00331A8B" w:rsidRDefault="00331A8B">
      <w:pPr>
        <w:spacing w:after="0" w:line="240" w:lineRule="auto"/>
      </w:pPr>
      <w:r>
        <w:separator/>
      </w:r>
    </w:p>
  </w:footnote>
  <w:footnote w:type="continuationSeparator" w:id="0">
    <w:p w14:paraId="0A877E8C" w14:textId="77777777" w:rsidR="00331A8B" w:rsidRDefault="00331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EAB4" w14:textId="76EB6512" w:rsidR="0083627A" w:rsidRPr="004D5882" w:rsidRDefault="009C35C7" w:rsidP="00D31BA2">
    <w:pPr>
      <w:pBdr>
        <w:top w:val="nil"/>
        <w:left w:val="nil"/>
        <w:bottom w:val="nil"/>
        <w:right w:val="nil"/>
        <w:between w:val="nil"/>
      </w:pBdr>
      <w:tabs>
        <w:tab w:val="center" w:pos="4680"/>
        <w:tab w:val="right" w:pos="9360"/>
      </w:tabs>
      <w:spacing w:after="0" w:line="240" w:lineRule="auto"/>
      <w:jc w:val="center"/>
      <w:rPr>
        <w:color w:val="000000"/>
      </w:rPr>
    </w:pPr>
    <w:r w:rsidRPr="004D5882">
      <w:rPr>
        <w:noProof/>
      </w:rPr>
      <w:drawing>
        <wp:anchor distT="228600" distB="228600" distL="228600" distR="228600" simplePos="0" relativeHeight="251658240" behindDoc="1" locked="0" layoutInCell="1" hidden="0" allowOverlap="1" wp14:anchorId="17630D2F" wp14:editId="168DDAFE">
          <wp:simplePos x="0" y="0"/>
          <wp:positionH relativeFrom="margin">
            <wp:posOffset>-104775</wp:posOffset>
          </wp:positionH>
          <wp:positionV relativeFrom="paragraph">
            <wp:posOffset>-107950</wp:posOffset>
          </wp:positionV>
          <wp:extent cx="1670050" cy="831850"/>
          <wp:effectExtent l="0" t="0" r="6350" b="6350"/>
          <wp:wrapNone/>
          <wp:docPr id="13530008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4736"/>
                  <a:stretch>
                    <a:fillRect/>
                  </a:stretch>
                </pic:blipFill>
                <pic:spPr>
                  <a:xfrm>
                    <a:off x="0" y="0"/>
                    <a:ext cx="1670050" cy="831850"/>
                  </a:xfrm>
                  <a:prstGeom prst="rect">
                    <a:avLst/>
                  </a:prstGeom>
                  <a:ln/>
                </pic:spPr>
              </pic:pic>
            </a:graphicData>
          </a:graphic>
          <wp14:sizeRelH relativeFrom="margin">
            <wp14:pctWidth>0</wp14:pctWidth>
          </wp14:sizeRelH>
          <wp14:sizeRelV relativeFrom="margin">
            <wp14:pctHeight>0</wp14:pctHeight>
          </wp14:sizeRelV>
        </wp:anchor>
      </w:drawing>
    </w:r>
    <w:r w:rsidR="004D5882">
      <w:rPr>
        <w:rFonts w:ascii="Aptos" w:eastAsia="Aptos" w:hAnsi="Aptos" w:cs="Aptos"/>
        <w:color w:val="000000"/>
      </w:rPr>
      <w:tab/>
    </w:r>
    <w:r w:rsidR="004D5882">
      <w:rPr>
        <w:rFonts w:ascii="Aptos" w:eastAsia="Aptos" w:hAnsi="Aptos" w:cs="Aptos"/>
        <w:color w:val="000000"/>
      </w:rPr>
      <w:tab/>
    </w:r>
    <w:r w:rsidR="009A279C" w:rsidRPr="004D5882">
      <w:rPr>
        <w:rFonts w:eastAsia="Aptos" w:cs="Aptos"/>
        <w:color w:val="000000"/>
      </w:rPr>
      <w:br/>
    </w:r>
  </w:p>
  <w:p w14:paraId="218EE0D9" w14:textId="77777777" w:rsidR="0083627A" w:rsidRDefault="0083627A" w:rsidP="00D31BA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F0F"/>
    <w:multiLevelType w:val="hybridMultilevel"/>
    <w:tmpl w:val="4D18F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8D0A25"/>
    <w:multiLevelType w:val="hybridMultilevel"/>
    <w:tmpl w:val="9B06A7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BAF4F37"/>
    <w:multiLevelType w:val="hybridMultilevel"/>
    <w:tmpl w:val="6AD25FE8"/>
    <w:lvl w:ilvl="0" w:tplc="C05621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75F01"/>
    <w:multiLevelType w:val="multilevel"/>
    <w:tmpl w:val="E3EEB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443E0"/>
    <w:multiLevelType w:val="hybridMultilevel"/>
    <w:tmpl w:val="B376359A"/>
    <w:lvl w:ilvl="0" w:tplc="646AC3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E316C48"/>
    <w:multiLevelType w:val="hybridMultilevel"/>
    <w:tmpl w:val="28CEB476"/>
    <w:lvl w:ilvl="0" w:tplc="A7F4C85C">
      <w:start w:val="1"/>
      <w:numFmt w:val="decimal"/>
      <w:pStyle w:val="ListParagraph"/>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542FD0"/>
    <w:multiLevelType w:val="hybridMultilevel"/>
    <w:tmpl w:val="25487C98"/>
    <w:lvl w:ilvl="0" w:tplc="F71235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76A469D"/>
    <w:multiLevelType w:val="multilevel"/>
    <w:tmpl w:val="36280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B94735"/>
    <w:multiLevelType w:val="hybridMultilevel"/>
    <w:tmpl w:val="DA3A94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033B98"/>
    <w:multiLevelType w:val="hybridMultilevel"/>
    <w:tmpl w:val="C8781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497E5C"/>
    <w:multiLevelType w:val="hybridMultilevel"/>
    <w:tmpl w:val="E692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F1226"/>
    <w:multiLevelType w:val="hybridMultilevel"/>
    <w:tmpl w:val="7B10812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2A2044"/>
    <w:multiLevelType w:val="hybridMultilevel"/>
    <w:tmpl w:val="EC80A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7E2041"/>
    <w:multiLevelType w:val="hybridMultilevel"/>
    <w:tmpl w:val="68AE43A0"/>
    <w:lvl w:ilvl="0" w:tplc="544E9358">
      <w:start w:val="1"/>
      <w:numFmt w:val="upperLetter"/>
      <w:lvlText w:val="%1."/>
      <w:lvlJc w:val="left"/>
      <w:pPr>
        <w:ind w:left="1080" w:hanging="360"/>
      </w:pPr>
      <w:rPr>
        <w:rFonts w:hint="default"/>
      </w:rPr>
    </w:lvl>
    <w:lvl w:ilvl="1" w:tplc="0409001B">
      <w:start w:val="1"/>
      <w:numFmt w:val="lowerRoman"/>
      <w:lvlText w:val="%2."/>
      <w:lvlJc w:val="right"/>
      <w:pPr>
        <w:ind w:left="1530" w:hanging="360"/>
      </w:pPr>
      <w:rPr>
        <w:rFonts w:hint="default"/>
      </w:rPr>
    </w:lvl>
    <w:lvl w:ilvl="2" w:tplc="A2DED0A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780D71"/>
    <w:multiLevelType w:val="hybridMultilevel"/>
    <w:tmpl w:val="D714B4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70E26"/>
    <w:multiLevelType w:val="hybridMultilevel"/>
    <w:tmpl w:val="E57EA7C8"/>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6" w15:restartNumberingAfterBreak="0">
    <w:nsid w:val="3A8A0290"/>
    <w:multiLevelType w:val="hybridMultilevel"/>
    <w:tmpl w:val="0554DE1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4645098"/>
    <w:multiLevelType w:val="hybridMultilevel"/>
    <w:tmpl w:val="8CD42B5A"/>
    <w:lvl w:ilvl="0" w:tplc="891208C6">
      <w:start w:val="1"/>
      <w:numFmt w:val="decimal"/>
      <w:lvlText w:val="%1."/>
      <w:lvlJc w:val="left"/>
      <w:pPr>
        <w:ind w:left="360" w:hanging="360"/>
      </w:pPr>
      <w:rPr>
        <w:rFonts w:ascii="Garamond" w:hAnsi="Garamond"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0347BD"/>
    <w:multiLevelType w:val="hybridMultilevel"/>
    <w:tmpl w:val="96F6F9DC"/>
    <w:lvl w:ilvl="0" w:tplc="BFFA4B2C">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CF4FB1"/>
    <w:multiLevelType w:val="hybridMultilevel"/>
    <w:tmpl w:val="E67EE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0B2ACE"/>
    <w:multiLevelType w:val="hybridMultilevel"/>
    <w:tmpl w:val="BA529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E115CC"/>
    <w:multiLevelType w:val="hybridMultilevel"/>
    <w:tmpl w:val="DEC819D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3B08F4"/>
    <w:multiLevelType w:val="hybridMultilevel"/>
    <w:tmpl w:val="E57EA7C8"/>
    <w:lvl w:ilvl="0" w:tplc="BFFA4B2C">
      <w:start w:val="1"/>
      <w:numFmt w:val="decimal"/>
      <w:lvlText w:val="%1."/>
      <w:lvlJc w:val="left"/>
      <w:pPr>
        <w:ind w:left="720" w:hanging="360"/>
      </w:pPr>
      <w:rPr>
        <w:rFonts w:hint="default"/>
        <w:b w:val="0"/>
        <w:bCs/>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68333FD2"/>
    <w:multiLevelType w:val="hybridMultilevel"/>
    <w:tmpl w:val="5F20B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07862"/>
    <w:multiLevelType w:val="hybridMultilevel"/>
    <w:tmpl w:val="F7D671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A83BEA"/>
    <w:multiLevelType w:val="hybridMultilevel"/>
    <w:tmpl w:val="F44E1928"/>
    <w:lvl w:ilvl="0" w:tplc="FFFFFFFF">
      <w:start w:val="1"/>
      <w:numFmt w:val="upperLetter"/>
      <w:lvlText w:val="%1."/>
      <w:lvlJc w:val="left"/>
      <w:pPr>
        <w:ind w:left="1080" w:hanging="360"/>
      </w:pPr>
      <w:rPr>
        <w:rFonts w:hint="default"/>
      </w:rPr>
    </w:lvl>
    <w:lvl w:ilvl="1" w:tplc="FFFFFFFF">
      <w:start w:val="1"/>
      <w:numFmt w:val="lowerRoman"/>
      <w:lvlText w:val="%2."/>
      <w:lvlJc w:val="right"/>
      <w:pPr>
        <w:ind w:left="1530" w:hanging="360"/>
      </w:pPr>
      <w:rPr>
        <w:rFonts w:hint="default"/>
      </w:rPr>
    </w:lvl>
    <w:lvl w:ilvl="2" w:tplc="0409000F">
      <w:start w:val="1"/>
      <w:numFmt w:val="decimal"/>
      <w:lvlText w:val="%3."/>
      <w:lvlJc w:val="left"/>
      <w:pPr>
        <w:ind w:left="117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654361F"/>
    <w:multiLevelType w:val="hybridMultilevel"/>
    <w:tmpl w:val="1E8C359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4989554">
    <w:abstractNumId w:val="7"/>
  </w:num>
  <w:num w:numId="2" w16cid:durableId="1884557013">
    <w:abstractNumId w:val="3"/>
  </w:num>
  <w:num w:numId="3" w16cid:durableId="1188176999">
    <w:abstractNumId w:val="22"/>
  </w:num>
  <w:num w:numId="4" w16cid:durableId="1664356470">
    <w:abstractNumId w:val="23"/>
  </w:num>
  <w:num w:numId="5" w16cid:durableId="2087605085">
    <w:abstractNumId w:val="17"/>
  </w:num>
  <w:num w:numId="6" w16cid:durableId="716004167">
    <w:abstractNumId w:val="10"/>
  </w:num>
  <w:num w:numId="7" w16cid:durableId="370157765">
    <w:abstractNumId w:val="18"/>
  </w:num>
  <w:num w:numId="8" w16cid:durableId="1377778407">
    <w:abstractNumId w:val="6"/>
  </w:num>
  <w:num w:numId="9" w16cid:durableId="890768365">
    <w:abstractNumId w:val="4"/>
  </w:num>
  <w:num w:numId="10" w16cid:durableId="2032026199">
    <w:abstractNumId w:val="15"/>
  </w:num>
  <w:num w:numId="11" w16cid:durableId="1302275434">
    <w:abstractNumId w:val="2"/>
  </w:num>
  <w:num w:numId="12" w16cid:durableId="207650730">
    <w:abstractNumId w:val="20"/>
  </w:num>
  <w:num w:numId="13" w16cid:durableId="1973778764">
    <w:abstractNumId w:val="12"/>
  </w:num>
  <w:num w:numId="14" w16cid:durableId="2048607063">
    <w:abstractNumId w:val="5"/>
  </w:num>
  <w:num w:numId="15" w16cid:durableId="848057453">
    <w:abstractNumId w:val="1"/>
  </w:num>
  <w:num w:numId="16" w16cid:durableId="370425797">
    <w:abstractNumId w:val="16"/>
  </w:num>
  <w:num w:numId="17" w16cid:durableId="2042583458">
    <w:abstractNumId w:val="13"/>
  </w:num>
  <w:num w:numId="18" w16cid:durableId="2034187634">
    <w:abstractNumId w:val="26"/>
  </w:num>
  <w:num w:numId="19" w16cid:durableId="1278833699">
    <w:abstractNumId w:val="14"/>
  </w:num>
  <w:num w:numId="20" w16cid:durableId="1276059154">
    <w:abstractNumId w:val="19"/>
  </w:num>
  <w:num w:numId="21" w16cid:durableId="2052226764">
    <w:abstractNumId w:val="11"/>
  </w:num>
  <w:num w:numId="22" w16cid:durableId="849876599">
    <w:abstractNumId w:val="0"/>
  </w:num>
  <w:num w:numId="23" w16cid:durableId="396511820">
    <w:abstractNumId w:val="24"/>
  </w:num>
  <w:num w:numId="24" w16cid:durableId="857812818">
    <w:abstractNumId w:val="9"/>
  </w:num>
  <w:num w:numId="25" w16cid:durableId="1857385695">
    <w:abstractNumId w:val="21"/>
  </w:num>
  <w:num w:numId="26" w16cid:durableId="1736315001">
    <w:abstractNumId w:val="8"/>
  </w:num>
  <w:num w:numId="27" w16cid:durableId="10057854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Ng0zv2/ABTVWRiVCQZS0ZD1ZpxjWwTZ5B5oj+72vO53m4Npk2T4qjnguEGC7mLdkI/IJ8eDEUQ99LaF+hkVuSg==" w:salt="MQEanrAaC5S+92htbwZsp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7A"/>
    <w:rsid w:val="00022F79"/>
    <w:rsid w:val="00056DEF"/>
    <w:rsid w:val="00070ECE"/>
    <w:rsid w:val="00072E07"/>
    <w:rsid w:val="00091975"/>
    <w:rsid w:val="00092D6D"/>
    <w:rsid w:val="000C6FFA"/>
    <w:rsid w:val="000D145F"/>
    <w:rsid w:val="000D4232"/>
    <w:rsid w:val="001064EB"/>
    <w:rsid w:val="0012124E"/>
    <w:rsid w:val="0012798F"/>
    <w:rsid w:val="001331BF"/>
    <w:rsid w:val="001533BB"/>
    <w:rsid w:val="00154182"/>
    <w:rsid w:val="0019612A"/>
    <w:rsid w:val="001D32C2"/>
    <w:rsid w:val="00231C3E"/>
    <w:rsid w:val="0023366A"/>
    <w:rsid w:val="002527B5"/>
    <w:rsid w:val="00295503"/>
    <w:rsid w:val="002B2F0D"/>
    <w:rsid w:val="002B7801"/>
    <w:rsid w:val="002C6AAD"/>
    <w:rsid w:val="002D2550"/>
    <w:rsid w:val="002F7E12"/>
    <w:rsid w:val="00301FA6"/>
    <w:rsid w:val="00320CEF"/>
    <w:rsid w:val="0032698E"/>
    <w:rsid w:val="00331A8B"/>
    <w:rsid w:val="00352736"/>
    <w:rsid w:val="003B1275"/>
    <w:rsid w:val="003B23AE"/>
    <w:rsid w:val="003D5E9F"/>
    <w:rsid w:val="004130A4"/>
    <w:rsid w:val="00455386"/>
    <w:rsid w:val="004701AA"/>
    <w:rsid w:val="00497207"/>
    <w:rsid w:val="004A6692"/>
    <w:rsid w:val="004D5882"/>
    <w:rsid w:val="004D5D11"/>
    <w:rsid w:val="00503810"/>
    <w:rsid w:val="005545C5"/>
    <w:rsid w:val="005546C4"/>
    <w:rsid w:val="00571C87"/>
    <w:rsid w:val="00585F3A"/>
    <w:rsid w:val="005933E3"/>
    <w:rsid w:val="005B21BA"/>
    <w:rsid w:val="005D5779"/>
    <w:rsid w:val="005E7514"/>
    <w:rsid w:val="005F1428"/>
    <w:rsid w:val="00627B28"/>
    <w:rsid w:val="0064081A"/>
    <w:rsid w:val="00641798"/>
    <w:rsid w:val="00646CA3"/>
    <w:rsid w:val="00684F85"/>
    <w:rsid w:val="006A0E2F"/>
    <w:rsid w:val="006B2123"/>
    <w:rsid w:val="006C0296"/>
    <w:rsid w:val="006C3DFC"/>
    <w:rsid w:val="00721CA8"/>
    <w:rsid w:val="00722B66"/>
    <w:rsid w:val="007320DB"/>
    <w:rsid w:val="007562BF"/>
    <w:rsid w:val="00756E25"/>
    <w:rsid w:val="0077333B"/>
    <w:rsid w:val="007C0698"/>
    <w:rsid w:val="007C5DD7"/>
    <w:rsid w:val="008303E4"/>
    <w:rsid w:val="0083627A"/>
    <w:rsid w:val="00840B41"/>
    <w:rsid w:val="00842CB2"/>
    <w:rsid w:val="00876F1E"/>
    <w:rsid w:val="00886DB1"/>
    <w:rsid w:val="008C0267"/>
    <w:rsid w:val="008D17AC"/>
    <w:rsid w:val="008E5975"/>
    <w:rsid w:val="008F1EDF"/>
    <w:rsid w:val="009A279C"/>
    <w:rsid w:val="009A6EB7"/>
    <w:rsid w:val="009B0389"/>
    <w:rsid w:val="009B1C08"/>
    <w:rsid w:val="009B37C5"/>
    <w:rsid w:val="009C35C7"/>
    <w:rsid w:val="009D417D"/>
    <w:rsid w:val="009E2D86"/>
    <w:rsid w:val="009F7680"/>
    <w:rsid w:val="009F7FF1"/>
    <w:rsid w:val="00A11AF4"/>
    <w:rsid w:val="00A50327"/>
    <w:rsid w:val="00A64AB0"/>
    <w:rsid w:val="00AB37C2"/>
    <w:rsid w:val="00AC1182"/>
    <w:rsid w:val="00AC3692"/>
    <w:rsid w:val="00AC5535"/>
    <w:rsid w:val="00AD4912"/>
    <w:rsid w:val="00AD575F"/>
    <w:rsid w:val="00B162E5"/>
    <w:rsid w:val="00B23260"/>
    <w:rsid w:val="00C72FAD"/>
    <w:rsid w:val="00C7351E"/>
    <w:rsid w:val="00C75F31"/>
    <w:rsid w:val="00C90769"/>
    <w:rsid w:val="00C92B09"/>
    <w:rsid w:val="00C97470"/>
    <w:rsid w:val="00CA5EA8"/>
    <w:rsid w:val="00CB0C47"/>
    <w:rsid w:val="00CF2F7C"/>
    <w:rsid w:val="00D00A2D"/>
    <w:rsid w:val="00D25706"/>
    <w:rsid w:val="00D31BA2"/>
    <w:rsid w:val="00D32D39"/>
    <w:rsid w:val="00D44D3B"/>
    <w:rsid w:val="00D50A8A"/>
    <w:rsid w:val="00D5228F"/>
    <w:rsid w:val="00D96D0E"/>
    <w:rsid w:val="00DD3130"/>
    <w:rsid w:val="00DE3955"/>
    <w:rsid w:val="00DF25CB"/>
    <w:rsid w:val="00DF732C"/>
    <w:rsid w:val="00E4206B"/>
    <w:rsid w:val="00E62F08"/>
    <w:rsid w:val="00EA09CE"/>
    <w:rsid w:val="00ED7F48"/>
    <w:rsid w:val="00F31C24"/>
    <w:rsid w:val="00F3270E"/>
    <w:rsid w:val="00F32BBA"/>
    <w:rsid w:val="00F70BB8"/>
    <w:rsid w:val="00F80B2F"/>
    <w:rsid w:val="00FB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5A133"/>
  <w15:docId w15:val="{021F1FE9-97FF-4646-9DB3-09B71DAD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CE"/>
    <w:rPr>
      <w:rFonts w:ascii="Garamond" w:hAnsi="Garamond"/>
    </w:rPr>
  </w:style>
  <w:style w:type="paragraph" w:styleId="Heading1">
    <w:name w:val="heading 1"/>
    <w:basedOn w:val="Normal"/>
    <w:next w:val="Normal"/>
    <w:link w:val="Heading1Char"/>
    <w:uiPriority w:val="9"/>
    <w:qFormat/>
    <w:rsid w:val="00D96D0E"/>
    <w:pPr>
      <w:keepNext/>
      <w:outlineLvl w:val="0"/>
    </w:pPr>
    <w:rPr>
      <w:rFonts w:ascii="Gill Sans MT" w:eastAsia="Gill Sans" w:hAnsi="Gill Sans MT" w:cs="Gill Sans"/>
      <w:b/>
      <w:bCs/>
      <w:sz w:val="30"/>
      <w:szCs w:val="30"/>
    </w:rPr>
  </w:style>
  <w:style w:type="paragraph" w:styleId="Heading2">
    <w:name w:val="heading 2"/>
    <w:basedOn w:val="Heading1"/>
    <w:next w:val="Normal"/>
    <w:link w:val="Heading2Char"/>
    <w:uiPriority w:val="9"/>
    <w:unhideWhenUsed/>
    <w:qFormat/>
    <w:rsid w:val="00886DB1"/>
    <w:pPr>
      <w:spacing w:before="240"/>
      <w:outlineLvl w:val="1"/>
    </w:pPr>
    <w:rPr>
      <w:b w:val="0"/>
      <w:bCs w:val="0"/>
      <w:sz w:val="28"/>
      <w:szCs w:val="28"/>
      <w:u w:val="single"/>
    </w:rPr>
  </w:style>
  <w:style w:type="paragraph" w:styleId="Heading3">
    <w:name w:val="heading 3"/>
    <w:basedOn w:val="NoSpacing"/>
    <w:next w:val="Normal"/>
    <w:link w:val="Heading3Char"/>
    <w:uiPriority w:val="9"/>
    <w:unhideWhenUsed/>
    <w:qFormat/>
    <w:rsid w:val="00D96D0E"/>
    <w:pPr>
      <w:keepNext/>
      <w:outlineLvl w:val="2"/>
    </w:pPr>
    <w:rPr>
      <w:rFonts w:ascii="Gill Sans MT" w:hAnsi="Gill Sans MT" w:cs="Times New Roman"/>
      <w:b/>
      <w:sz w:val="24"/>
    </w:rPr>
  </w:style>
  <w:style w:type="paragraph" w:styleId="Heading4">
    <w:name w:val="heading 4"/>
    <w:basedOn w:val="Normal"/>
    <w:next w:val="Normal"/>
    <w:link w:val="Heading4Char"/>
    <w:uiPriority w:val="9"/>
    <w:semiHidden/>
    <w:unhideWhenUsed/>
    <w:qFormat/>
    <w:rsid w:val="00EA09CE"/>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EA09CE"/>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EA09CE"/>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EA09C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09CE"/>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EA09C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7320DB"/>
    <w:rPr>
      <w:rFonts w:eastAsia="Garamond" w:cs="Garamond"/>
      <w:b/>
      <w:sz w:val="60"/>
      <w:szCs w:val="60"/>
    </w:rPr>
  </w:style>
  <w:style w:type="character" w:customStyle="1" w:styleId="Heading1Char">
    <w:name w:val="Heading 1 Char"/>
    <w:basedOn w:val="DefaultParagraphFont"/>
    <w:link w:val="Heading1"/>
    <w:uiPriority w:val="9"/>
    <w:rsid w:val="00D96D0E"/>
    <w:rPr>
      <w:rFonts w:ascii="Gill Sans MT" w:eastAsia="Gill Sans" w:hAnsi="Gill Sans MT" w:cs="Gill Sans"/>
      <w:b/>
      <w:bCs/>
      <w:sz w:val="30"/>
      <w:szCs w:val="30"/>
    </w:rPr>
  </w:style>
  <w:style w:type="character" w:customStyle="1" w:styleId="Heading2Char">
    <w:name w:val="Heading 2 Char"/>
    <w:basedOn w:val="DefaultParagraphFont"/>
    <w:link w:val="Heading2"/>
    <w:uiPriority w:val="9"/>
    <w:rsid w:val="00886DB1"/>
    <w:rPr>
      <w:rFonts w:ascii="Gill Sans MT" w:eastAsia="Gill Sans" w:hAnsi="Gill Sans MT" w:cs="Gill Sans"/>
      <w:sz w:val="28"/>
      <w:szCs w:val="28"/>
      <w:u w:val="single"/>
    </w:rPr>
  </w:style>
  <w:style w:type="character" w:customStyle="1" w:styleId="Heading3Char">
    <w:name w:val="Heading 3 Char"/>
    <w:basedOn w:val="DefaultParagraphFont"/>
    <w:link w:val="Heading3"/>
    <w:uiPriority w:val="9"/>
    <w:rsid w:val="00D96D0E"/>
    <w:rPr>
      <w:rFonts w:ascii="Gill Sans MT" w:hAnsi="Gill Sans MT" w:cs="Times New Roman"/>
      <w:b/>
      <w:sz w:val="24"/>
    </w:rPr>
  </w:style>
  <w:style w:type="character" w:customStyle="1" w:styleId="Heading4Char">
    <w:name w:val="Heading 4 Char"/>
    <w:basedOn w:val="DefaultParagraphFont"/>
    <w:link w:val="Heading4"/>
    <w:uiPriority w:val="9"/>
    <w:semiHidden/>
    <w:rsid w:val="00EA09CE"/>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EA09CE"/>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EA09CE"/>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EA09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09CE"/>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EA09CE"/>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7320DB"/>
    <w:rPr>
      <w:rFonts w:ascii="Garamond" w:eastAsia="Garamond" w:hAnsi="Garamond" w:cs="Garamond"/>
      <w:b/>
      <w:sz w:val="60"/>
      <w:szCs w:val="60"/>
    </w:rPr>
  </w:style>
  <w:style w:type="paragraph" w:styleId="Subtitle">
    <w:name w:val="Subtitle"/>
    <w:basedOn w:val="Normal"/>
    <w:next w:val="Normal"/>
    <w:link w:val="SubtitleChar"/>
    <w:uiPriority w:val="11"/>
    <w:qFormat/>
    <w:rsid w:val="00EA09CE"/>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EA09CE"/>
    <w:rPr>
      <w:rFonts w:asciiTheme="majorHAnsi" w:eastAsiaTheme="majorEastAsia" w:hAnsiTheme="majorHAnsi" w:cstheme="majorBidi"/>
      <w:i/>
      <w:iCs/>
      <w:color w:val="156082" w:themeColor="accent1"/>
      <w:spacing w:val="15"/>
      <w:sz w:val="24"/>
      <w:szCs w:val="24"/>
    </w:rPr>
  </w:style>
  <w:style w:type="paragraph" w:styleId="Quote">
    <w:name w:val="Quote"/>
    <w:basedOn w:val="Normal"/>
    <w:next w:val="Normal"/>
    <w:link w:val="QuoteChar"/>
    <w:uiPriority w:val="29"/>
    <w:qFormat/>
    <w:rsid w:val="00EA09CE"/>
    <w:rPr>
      <w:i/>
      <w:iCs/>
      <w:color w:val="000000" w:themeColor="text1"/>
    </w:rPr>
  </w:style>
  <w:style w:type="character" w:customStyle="1" w:styleId="QuoteChar">
    <w:name w:val="Quote Char"/>
    <w:basedOn w:val="DefaultParagraphFont"/>
    <w:link w:val="Quote"/>
    <w:uiPriority w:val="29"/>
    <w:rsid w:val="00EA09CE"/>
    <w:rPr>
      <w:i/>
      <w:iCs/>
      <w:color w:val="000000" w:themeColor="text1"/>
    </w:rPr>
  </w:style>
  <w:style w:type="paragraph" w:styleId="ListParagraph">
    <w:name w:val="List Paragraph"/>
    <w:basedOn w:val="Normal"/>
    <w:uiPriority w:val="34"/>
    <w:qFormat/>
    <w:rsid w:val="00ED7F48"/>
    <w:pPr>
      <w:numPr>
        <w:numId w:val="14"/>
      </w:numPr>
      <w:spacing w:after="160" w:line="259" w:lineRule="auto"/>
      <w:ind w:left="720"/>
      <w:contextualSpacing/>
      <w:jc w:val="both"/>
    </w:pPr>
    <w:rPr>
      <w:rFonts w:cs="Times New Roman"/>
      <w:sz w:val="24"/>
      <w:szCs w:val="24"/>
    </w:rPr>
  </w:style>
  <w:style w:type="character" w:styleId="IntenseEmphasis">
    <w:name w:val="Intense Emphasis"/>
    <w:basedOn w:val="DefaultParagraphFont"/>
    <w:uiPriority w:val="21"/>
    <w:qFormat/>
    <w:rsid w:val="00EA09CE"/>
    <w:rPr>
      <w:b/>
      <w:bCs/>
      <w:i/>
      <w:iCs/>
      <w:color w:val="156082" w:themeColor="accent1"/>
    </w:rPr>
  </w:style>
  <w:style w:type="paragraph" w:styleId="IntenseQuote">
    <w:name w:val="Intense Quote"/>
    <w:basedOn w:val="Normal"/>
    <w:next w:val="Normal"/>
    <w:link w:val="IntenseQuoteChar"/>
    <w:uiPriority w:val="30"/>
    <w:qFormat/>
    <w:rsid w:val="00EA09CE"/>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EA09CE"/>
    <w:rPr>
      <w:b/>
      <w:bCs/>
      <w:i/>
      <w:iCs/>
      <w:color w:val="156082" w:themeColor="accent1"/>
    </w:rPr>
  </w:style>
  <w:style w:type="character" w:styleId="IntenseReference">
    <w:name w:val="Intense Reference"/>
    <w:basedOn w:val="DefaultParagraphFont"/>
    <w:uiPriority w:val="32"/>
    <w:qFormat/>
    <w:rsid w:val="00EA09CE"/>
    <w:rPr>
      <w:b/>
      <w:bCs/>
      <w:smallCaps/>
      <w:color w:val="E97132" w:themeColor="accent2"/>
      <w:spacing w:val="5"/>
      <w:u w:val="single"/>
    </w:rPr>
  </w:style>
  <w:style w:type="paragraph" w:styleId="Header">
    <w:name w:val="header"/>
    <w:basedOn w:val="Normal"/>
    <w:link w:val="HeaderChar"/>
    <w:uiPriority w:val="99"/>
    <w:unhideWhenUsed/>
    <w:rsid w:val="00667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0CC"/>
  </w:style>
  <w:style w:type="paragraph" w:styleId="Footer">
    <w:name w:val="footer"/>
    <w:basedOn w:val="Normal"/>
    <w:link w:val="FooterChar"/>
    <w:uiPriority w:val="99"/>
    <w:unhideWhenUsed/>
    <w:rsid w:val="00667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0CC"/>
  </w:style>
  <w:style w:type="character" w:styleId="Hyperlink">
    <w:name w:val="Hyperlink"/>
    <w:basedOn w:val="DefaultParagraphFont"/>
    <w:uiPriority w:val="99"/>
    <w:unhideWhenUsed/>
    <w:rsid w:val="00F239DE"/>
    <w:rPr>
      <w:color w:val="467886" w:themeColor="hyperlink"/>
      <w:u w:val="single"/>
    </w:rPr>
  </w:style>
  <w:style w:type="character" w:styleId="UnresolvedMention">
    <w:name w:val="Unresolved Mention"/>
    <w:basedOn w:val="DefaultParagraphFont"/>
    <w:uiPriority w:val="99"/>
    <w:semiHidden/>
    <w:unhideWhenUsed/>
    <w:rsid w:val="00F239DE"/>
    <w:rPr>
      <w:color w:val="605E5C"/>
      <w:shd w:val="clear" w:color="auto" w:fill="E1DFDD"/>
    </w:rPr>
  </w:style>
  <w:style w:type="paragraph" w:styleId="Caption">
    <w:name w:val="caption"/>
    <w:basedOn w:val="Normal"/>
    <w:next w:val="Normal"/>
    <w:uiPriority w:val="35"/>
    <w:semiHidden/>
    <w:unhideWhenUsed/>
    <w:qFormat/>
    <w:rsid w:val="00EA09CE"/>
    <w:pPr>
      <w:spacing w:line="240" w:lineRule="auto"/>
    </w:pPr>
    <w:rPr>
      <w:b/>
      <w:bCs/>
      <w:color w:val="156082" w:themeColor="accent1"/>
      <w:sz w:val="18"/>
      <w:szCs w:val="18"/>
    </w:rPr>
  </w:style>
  <w:style w:type="character" w:styleId="Strong">
    <w:name w:val="Strong"/>
    <w:basedOn w:val="DefaultParagraphFont"/>
    <w:uiPriority w:val="22"/>
    <w:qFormat/>
    <w:rsid w:val="00EA09CE"/>
    <w:rPr>
      <w:b/>
      <w:bCs/>
    </w:rPr>
  </w:style>
  <w:style w:type="character" w:styleId="Emphasis">
    <w:name w:val="Emphasis"/>
    <w:basedOn w:val="DefaultParagraphFont"/>
    <w:uiPriority w:val="20"/>
    <w:qFormat/>
    <w:rsid w:val="00EA09CE"/>
    <w:rPr>
      <w:i/>
      <w:iCs/>
    </w:rPr>
  </w:style>
  <w:style w:type="paragraph" w:styleId="NoSpacing">
    <w:name w:val="No Spacing"/>
    <w:link w:val="NoSpacingChar"/>
    <w:uiPriority w:val="1"/>
    <w:qFormat/>
    <w:rsid w:val="00EA09CE"/>
    <w:pPr>
      <w:spacing w:after="0" w:line="240" w:lineRule="auto"/>
    </w:pPr>
  </w:style>
  <w:style w:type="character" w:styleId="SubtleEmphasis">
    <w:name w:val="Subtle Emphasis"/>
    <w:basedOn w:val="DefaultParagraphFont"/>
    <w:uiPriority w:val="19"/>
    <w:qFormat/>
    <w:rsid w:val="00EA09CE"/>
    <w:rPr>
      <w:i/>
      <w:iCs/>
      <w:color w:val="808080" w:themeColor="text1" w:themeTint="7F"/>
    </w:rPr>
  </w:style>
  <w:style w:type="character" w:styleId="SubtleReference">
    <w:name w:val="Subtle Reference"/>
    <w:basedOn w:val="DefaultParagraphFont"/>
    <w:uiPriority w:val="31"/>
    <w:qFormat/>
    <w:rsid w:val="00EA09CE"/>
    <w:rPr>
      <w:smallCaps/>
      <w:color w:val="E97132" w:themeColor="accent2"/>
      <w:u w:val="single"/>
    </w:rPr>
  </w:style>
  <w:style w:type="character" w:styleId="BookTitle">
    <w:name w:val="Book Title"/>
    <w:basedOn w:val="DefaultParagraphFont"/>
    <w:uiPriority w:val="33"/>
    <w:qFormat/>
    <w:rsid w:val="00EA09CE"/>
    <w:rPr>
      <w:b/>
      <w:bCs/>
      <w:smallCaps/>
      <w:spacing w:val="5"/>
    </w:rPr>
  </w:style>
  <w:style w:type="paragraph" w:styleId="TOCHeading">
    <w:name w:val="TOC Heading"/>
    <w:basedOn w:val="Heading1"/>
    <w:next w:val="Normal"/>
    <w:uiPriority w:val="39"/>
    <w:semiHidden/>
    <w:unhideWhenUsed/>
    <w:qFormat/>
    <w:rsid w:val="00EA09CE"/>
    <w:pPr>
      <w:outlineLvl w:val="9"/>
    </w:pPr>
  </w:style>
  <w:style w:type="character" w:customStyle="1" w:styleId="NoSpacingChar">
    <w:name w:val="No Spacing Char"/>
    <w:basedOn w:val="DefaultParagraphFont"/>
    <w:link w:val="NoSpacing"/>
    <w:uiPriority w:val="1"/>
    <w:rsid w:val="00EA09CE"/>
  </w:style>
  <w:style w:type="character" w:styleId="FollowedHyperlink">
    <w:name w:val="FollowedHyperlink"/>
    <w:basedOn w:val="DefaultParagraphFont"/>
    <w:uiPriority w:val="99"/>
    <w:semiHidden/>
    <w:unhideWhenUsed/>
    <w:rsid w:val="00B162E5"/>
    <w:rPr>
      <w:color w:val="96607D" w:themeColor="followedHyperlink"/>
      <w:u w:val="single"/>
    </w:rPr>
  </w:style>
  <w:style w:type="table" w:styleId="TableGrid">
    <w:name w:val="Table Grid"/>
    <w:basedOn w:val="TableNormal"/>
    <w:uiPriority w:val="39"/>
    <w:rsid w:val="002F7E1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2F08"/>
    <w:rPr>
      <w:color w:val="808080"/>
    </w:rPr>
  </w:style>
  <w:style w:type="character" w:customStyle="1" w:styleId="MMCC">
    <w:name w:val="MMCC"/>
    <w:basedOn w:val="DefaultParagraphFont"/>
    <w:uiPriority w:val="1"/>
    <w:rsid w:val="00E62F08"/>
    <w:rPr>
      <w:rFonts w:ascii="Times New Roman" w:hAnsi="Times New Roman"/>
      <w:b w:val="0"/>
      <w:color w:val="auto"/>
      <w:sz w:val="24"/>
    </w:rPr>
  </w:style>
  <w:style w:type="character" w:styleId="CommentReference">
    <w:name w:val="annotation reference"/>
    <w:basedOn w:val="DefaultParagraphFont"/>
    <w:uiPriority w:val="99"/>
    <w:semiHidden/>
    <w:unhideWhenUsed/>
    <w:rsid w:val="0032698E"/>
    <w:rPr>
      <w:sz w:val="16"/>
      <w:szCs w:val="16"/>
    </w:rPr>
  </w:style>
  <w:style w:type="paragraph" w:styleId="CommentText">
    <w:name w:val="annotation text"/>
    <w:basedOn w:val="Normal"/>
    <w:link w:val="CommentTextChar"/>
    <w:uiPriority w:val="99"/>
    <w:unhideWhenUsed/>
    <w:rsid w:val="0032698E"/>
    <w:pPr>
      <w:spacing w:line="240" w:lineRule="auto"/>
    </w:pPr>
    <w:rPr>
      <w:sz w:val="20"/>
      <w:szCs w:val="20"/>
    </w:rPr>
  </w:style>
  <w:style w:type="character" w:customStyle="1" w:styleId="CommentTextChar">
    <w:name w:val="Comment Text Char"/>
    <w:basedOn w:val="DefaultParagraphFont"/>
    <w:link w:val="CommentText"/>
    <w:uiPriority w:val="99"/>
    <w:rsid w:val="0032698E"/>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32698E"/>
    <w:rPr>
      <w:b/>
      <w:bCs/>
    </w:rPr>
  </w:style>
  <w:style w:type="character" w:customStyle="1" w:styleId="CommentSubjectChar">
    <w:name w:val="Comment Subject Char"/>
    <w:basedOn w:val="CommentTextChar"/>
    <w:link w:val="CommentSubject"/>
    <w:uiPriority w:val="99"/>
    <w:semiHidden/>
    <w:rsid w:val="0032698E"/>
    <w:rPr>
      <w:rFonts w:ascii="Garamond" w:hAnsi="Garamond"/>
      <w:b/>
      <w:bCs/>
      <w:sz w:val="20"/>
      <w:szCs w:val="20"/>
    </w:rPr>
  </w:style>
  <w:style w:type="paragraph" w:styleId="Revision">
    <w:name w:val="Revision"/>
    <w:hidden/>
    <w:uiPriority w:val="99"/>
    <w:semiHidden/>
    <w:rsid w:val="009F7FF1"/>
    <w:pPr>
      <w:spacing w:after="0" w:line="240" w:lineRule="auto"/>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cc.ri.gov/" TargetMode="External"/><Relationship Id="rId18" Type="http://schemas.openxmlformats.org/officeDocument/2006/relationships/hyperlink" Target="https://nces.ed.gov/programs/maped/ACSMap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CC.AURApp@ccc.ri.gov" TargetMode="External"/><Relationship Id="rId17" Type="http://schemas.openxmlformats.org/officeDocument/2006/relationships/hyperlink" Target="https://ccc.ri.gov/" TargetMode="External"/><Relationship Id="rId2" Type="http://schemas.openxmlformats.org/officeDocument/2006/relationships/customXml" Target="../customXml/item2.xml"/><Relationship Id="rId16" Type="http://schemas.openxmlformats.org/officeDocument/2006/relationships/hyperlink" Target="mailto:ApplicationInquiry@ccc.ri.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annabislicensing.ri.gov/ricannabis/s/login/?ec=302&amp;startURL=%2Fricannabis%2Fs%2F"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ules.sos.ri.gov/regulations/Index/Inactive?ExactMatch=0&amp;Agencies=560&amp;Sortby=1&amp;Orderby=desc"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CB1E005888849BB5B7EC08A6458F3" ma:contentTypeVersion="17" ma:contentTypeDescription="Create a new document." ma:contentTypeScope="" ma:versionID="47eaa8f5d855a40f9815ecc92a136c8c">
  <xsd:schema xmlns:xsd="http://www.w3.org/2001/XMLSchema" xmlns:xs="http://www.w3.org/2001/XMLSchema" xmlns:p="http://schemas.microsoft.com/office/2006/metadata/properties" xmlns:ns1="http://schemas.microsoft.com/sharepoint/v3" xmlns:ns2="fba59a55-d71f-4818-97bb-b5f8b17b7b2c" xmlns:ns3="dfc78a30-2c04-4235-b299-300ee47dbbfc" targetNamespace="http://schemas.microsoft.com/office/2006/metadata/properties" ma:root="true" ma:fieldsID="010f0e6151dfcbb458faf48977a5996e" ns1:_="" ns2:_="" ns3:_="">
    <xsd:import namespace="http://schemas.microsoft.com/sharepoint/v3"/>
    <xsd:import namespace="fba59a55-d71f-4818-97bb-b5f8b17b7b2c"/>
    <xsd:import namespace="dfc78a30-2c04-4235-b299-300ee47db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59a55-d71f-4818-97bb-b5f8b17b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78a30-2c04-4235-b299-300ee47dbb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798aec-6591-4772-a9a6-9391ba154aab}" ma:internalName="TaxCatchAll" ma:showField="CatchAllData" ma:web="dfc78a30-2c04-4235-b299-300ee47d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m4qPeF6u4vKWbcxaWbfJ9R/1zQ==">CgMxLjA4AHIhMVNnYlRQT1JaMFFrT0xrbDhBWktFTkt6aldEb0FiaTRY</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c78a30-2c04-4235-b299-300ee47dbbfc" xsi:nil="true"/>
    <_ip_UnifiedCompliancePolicyProperties xmlns="http://schemas.microsoft.com/sharepoint/v3" xsi:nil="true"/>
    <lcf76f155ced4ddcb4097134ff3c332f xmlns="fba59a55-d71f-4818-97bb-b5f8b17b7b2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2D886-FF2A-47BB-82C7-F5463D8E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a59a55-d71f-4818-97bb-b5f8b17b7b2c"/>
    <ds:schemaRef ds:uri="dfc78a30-2c04-4235-b299-300ee47d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1EA597-250B-48D1-A27E-53398E5349E0}">
  <ds:schemaRefs>
    <ds:schemaRef ds:uri="http://schemas.microsoft.com/sharepoint/v3/contenttype/forms"/>
  </ds:schemaRefs>
</ds:datastoreItem>
</file>

<file path=customXml/itemProps4.xml><?xml version="1.0" encoding="utf-8"?>
<ds:datastoreItem xmlns:ds="http://schemas.openxmlformats.org/officeDocument/2006/customXml" ds:itemID="{169A69E2-A3F8-4E60-AAD2-77DEED72F22B}">
  <ds:schemaRefs>
    <ds:schemaRef ds:uri="http://schemas.microsoft.com/office/2006/metadata/properties"/>
    <ds:schemaRef ds:uri="http://schemas.microsoft.com/office/infopath/2007/PartnerControls"/>
    <ds:schemaRef ds:uri="http://schemas.microsoft.com/sharepoint/v3"/>
    <ds:schemaRef ds:uri="dfc78a30-2c04-4235-b299-300ee47dbbfc"/>
    <ds:schemaRef ds:uri="fba59a55-d71f-4818-97bb-b5f8b17b7b2c"/>
  </ds:schemaRefs>
</ds:datastoreItem>
</file>

<file path=customXml/itemProps5.xml><?xml version="1.0" encoding="utf-8"?>
<ds:datastoreItem xmlns:ds="http://schemas.openxmlformats.org/officeDocument/2006/customXml" ds:itemID="{F969BA44-2C20-F940-B8E9-B654EF0C0EEA}">
  <ds:schemaRefs>
    <ds:schemaRef ds:uri="http://schemas.openxmlformats.org/officeDocument/2006/bibliography"/>
  </ds:schemaRefs>
</ds:datastoreItem>
</file>

<file path=docMetadata/LabelInfo.xml><?xml version="1.0" encoding="utf-8"?>
<clbl:labelList xmlns:clbl="http://schemas.microsoft.com/office/2020/mipLabelMetadata">
  <clbl:label id="{52ca6a54-4465-4635-bff3-65d0a8412288}" enabled="0" method="" siteId="{52ca6a54-4465-4635-bff3-65d0a8412288}"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4176</Words>
  <Characters>23178</Characters>
  <Application>Microsoft Office Word</Application>
  <DocSecurity>8</DocSecurity>
  <Lines>1287</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Tucker Wentz</dc:creator>
  <cp:lastModifiedBy>Beaven, Elizabeth (CCC)</cp:lastModifiedBy>
  <cp:revision>4</cp:revision>
  <dcterms:created xsi:type="dcterms:W3CDTF">2026-08-06T20:46:00Z</dcterms:created>
  <dcterms:modified xsi:type="dcterms:W3CDTF">2026-08-07T12:44:00Z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0x010100E14CB1E005888849BB5B7EC08A6458F3</vt:lpwstr>
  </property>
  <property fmtid="{D5CDD505-2E9C-101B-9397-08002B2CF9AE}" pid="3" name="MediaServiceImageTags">
    <vt:lpwstr/>
  </property>
</Properties>
</file>